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1434"/>
        <w:gridCol w:w="477"/>
        <w:gridCol w:w="1277"/>
        <w:gridCol w:w="778"/>
        <w:gridCol w:w="1962"/>
        <w:gridCol w:w="1962"/>
        <w:gridCol w:w="1255"/>
        <w:gridCol w:w="706"/>
        <w:gridCol w:w="2272"/>
        <w:gridCol w:w="1657"/>
      </w:tblGrid>
      <w:tr w:rsidR="00A07553" w:rsidRPr="00DC53CC" w14:paraId="74E1ED73" w14:textId="77777777" w:rsidTr="00820D4A">
        <w:trPr>
          <w:trHeight w:val="591"/>
          <w:jc w:val="center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1ED6B" w14:textId="77777777" w:rsidR="00A07553" w:rsidRPr="0040794B" w:rsidRDefault="00A07553" w:rsidP="006176B8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>Assessor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ED6C" w14:textId="1E2C6E20" w:rsidR="00A07553" w:rsidRPr="0040794B" w:rsidRDefault="00E15770" w:rsidP="006176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</w:t>
            </w:r>
            <w:r w:rsidR="00E941D2">
              <w:rPr>
                <w:rFonts w:cs="Arial"/>
                <w:szCs w:val="24"/>
              </w:rPr>
              <w:t>os Marsden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1ED6D" w14:textId="77777777" w:rsidR="00A07553" w:rsidRPr="0040794B" w:rsidRDefault="00A07553" w:rsidP="006176B8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2"/>
              </w:rPr>
              <w:t>Assessment date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ED6E" w14:textId="49EE1E7E" w:rsidR="00A07553" w:rsidRPr="004B3DC8" w:rsidRDefault="00D76C8F" w:rsidP="006176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24/02/2026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1ED6F" w14:textId="77777777" w:rsidR="00A07553" w:rsidRPr="004B3DC8" w:rsidRDefault="00A07553" w:rsidP="00A07553">
            <w:pPr>
              <w:rPr>
                <w:rFonts w:cs="Arial"/>
                <w:szCs w:val="24"/>
              </w:rPr>
            </w:pPr>
            <w:r w:rsidRPr="004B3DC8">
              <w:rPr>
                <w:rFonts w:cs="Arial"/>
                <w:b/>
                <w:sz w:val="22"/>
                <w:szCs w:val="22"/>
              </w:rPr>
              <w:t xml:space="preserve">Approved by: 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ED70" w14:textId="0819EBEF" w:rsidR="00A07553" w:rsidRPr="004B3DC8" w:rsidRDefault="00BC36EF" w:rsidP="00A0755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Claire Garrity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1ED71" w14:textId="77777777" w:rsidR="00A07553" w:rsidRPr="004B3DC8" w:rsidRDefault="00A07553" w:rsidP="007F047B">
            <w:pPr>
              <w:rPr>
                <w:rFonts w:cs="Arial"/>
                <w:b/>
                <w:sz w:val="22"/>
                <w:szCs w:val="22"/>
              </w:rPr>
            </w:pPr>
            <w:r w:rsidRPr="004B3DC8">
              <w:rPr>
                <w:rFonts w:cs="Arial"/>
                <w:b/>
                <w:sz w:val="22"/>
                <w:szCs w:val="22"/>
              </w:rPr>
              <w:t xml:space="preserve">Review date: 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1ED72" w14:textId="67FE5962" w:rsidR="00A07553" w:rsidRPr="004B3DC8" w:rsidRDefault="00E941D2" w:rsidP="007F04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D76C8F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/02/2027</w:t>
            </w:r>
          </w:p>
        </w:tc>
      </w:tr>
      <w:tr w:rsidR="00280BFC" w:rsidRPr="00DC53CC" w14:paraId="74E1ED75" w14:textId="77777777" w:rsidTr="00820D4A">
        <w:trPr>
          <w:trHeight w:val="11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74E1ED74" w14:textId="77777777" w:rsidR="00280BFC" w:rsidRPr="00280BFC" w:rsidRDefault="00280BFC" w:rsidP="00280BF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E506A" w:rsidRPr="00DC53CC" w14:paraId="74E1ED79" w14:textId="77777777" w:rsidTr="00820D4A">
        <w:trPr>
          <w:trHeight w:val="113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vAlign w:val="center"/>
          </w:tcPr>
          <w:p w14:paraId="74E1ED76" w14:textId="77777777" w:rsidR="007E506A" w:rsidRDefault="007E506A" w:rsidP="00280BFC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462D56C1" w14:textId="2F66CE18" w:rsidR="00F247C1" w:rsidRDefault="00F247C1" w:rsidP="00F247C1">
            <w:pPr>
              <w:rPr>
                <w:rFonts w:cs="Arial"/>
                <w:b/>
                <w:szCs w:val="24"/>
              </w:rPr>
            </w:pPr>
            <w:r w:rsidRPr="007E506A">
              <w:rPr>
                <w:rFonts w:cs="Arial"/>
                <w:b/>
                <w:szCs w:val="24"/>
              </w:rPr>
              <w:t xml:space="preserve">Specific to </w:t>
            </w:r>
            <w:r w:rsidR="00F21DD7">
              <w:rPr>
                <w:rFonts w:cs="Arial"/>
                <w:b/>
                <w:szCs w:val="24"/>
              </w:rPr>
              <w:t>w</w:t>
            </w:r>
            <w:r w:rsidRPr="007E506A">
              <w:rPr>
                <w:rFonts w:cs="Arial"/>
                <w:b/>
                <w:szCs w:val="24"/>
              </w:rPr>
              <w:t>orkshop content</w:t>
            </w:r>
            <w:r>
              <w:rPr>
                <w:rFonts w:cs="Arial"/>
                <w:b/>
                <w:szCs w:val="24"/>
              </w:rPr>
              <w:t xml:space="preserve"> – </w:t>
            </w:r>
            <w:r w:rsidRPr="00907EF3">
              <w:rPr>
                <w:rFonts w:cs="Arial"/>
                <w:b/>
                <w:szCs w:val="24"/>
                <w:highlight w:val="cyan"/>
              </w:rPr>
              <w:t xml:space="preserve">Iron Age </w:t>
            </w:r>
            <w:r w:rsidR="00835BBA" w:rsidRPr="00907EF3">
              <w:rPr>
                <w:rFonts w:cs="Arial"/>
                <w:b/>
                <w:szCs w:val="24"/>
                <w:highlight w:val="cyan"/>
              </w:rPr>
              <w:t xml:space="preserve">Life Day </w:t>
            </w:r>
            <w:r w:rsidRPr="00907EF3">
              <w:rPr>
                <w:rFonts w:cs="Arial"/>
                <w:b/>
                <w:szCs w:val="24"/>
                <w:highlight w:val="cyan"/>
              </w:rPr>
              <w:t>Workshop at Greystones Farm, Bourton</w:t>
            </w:r>
            <w:r w:rsidR="00835BBA">
              <w:rPr>
                <w:rFonts w:cs="Arial"/>
                <w:b/>
                <w:szCs w:val="24"/>
              </w:rPr>
              <w:t xml:space="preserve"> or </w:t>
            </w:r>
            <w:r w:rsidR="00835BBA" w:rsidRPr="00907EF3">
              <w:rPr>
                <w:rFonts w:cs="Arial"/>
                <w:b/>
                <w:szCs w:val="24"/>
                <w:highlight w:val="green"/>
              </w:rPr>
              <w:t>Iron Age ½ day at Crickley Hill</w:t>
            </w:r>
            <w:r w:rsidR="00835BBA" w:rsidRPr="00907EF3">
              <w:rPr>
                <w:rFonts w:cs="Arial"/>
                <w:b/>
                <w:szCs w:val="24"/>
              </w:rPr>
              <w:t>, Nr Birdlip</w:t>
            </w:r>
          </w:p>
          <w:p w14:paraId="0A1FCA70" w14:textId="1B0C1CA2" w:rsidR="00580FAB" w:rsidRDefault="00580FAB" w:rsidP="00F247C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Not all tasks will happen for each session.</w:t>
            </w:r>
          </w:p>
          <w:p w14:paraId="0E9D29A0" w14:textId="3B730B69" w:rsidR="00F247C1" w:rsidRDefault="00F247C1" w:rsidP="00F247C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To be used in conjunction with Generic School Visit Task RA and ‘On the Day’ Risk Assessment</w:t>
            </w:r>
          </w:p>
          <w:p w14:paraId="74E1ED78" w14:textId="77777777" w:rsidR="007E506A" w:rsidRPr="00280BFC" w:rsidRDefault="007E506A" w:rsidP="00F247C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A07553" w:rsidRPr="00DC53CC" w14:paraId="74E1ED7F" w14:textId="77777777" w:rsidTr="00820D4A">
        <w:trPr>
          <w:trHeight w:val="591"/>
          <w:jc w:val="center"/>
        </w:trPr>
        <w:tc>
          <w:tcPr>
            <w:tcW w:w="1066" w:type="pct"/>
            <w:gridSpan w:val="2"/>
            <w:shd w:val="clear" w:color="auto" w:fill="D9D9D9" w:themeFill="background1" w:themeFillShade="D9"/>
          </w:tcPr>
          <w:p w14:paraId="74E1ED7A" w14:textId="77777777" w:rsidR="00A07553" w:rsidRPr="00BF1CA2" w:rsidRDefault="00A07553" w:rsidP="00A07553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Task hazard – </w:t>
            </w:r>
            <w:r w:rsidRPr="00BF1CA2">
              <w:rPr>
                <w:rFonts w:cs="Arial"/>
                <w:sz w:val="22"/>
                <w:szCs w:val="22"/>
              </w:rPr>
              <w:t>potential for harm to persons and/or property</w:t>
            </w:r>
          </w:p>
        </w:tc>
        <w:tc>
          <w:tcPr>
            <w:tcW w:w="559" w:type="pct"/>
            <w:gridSpan w:val="2"/>
            <w:shd w:val="clear" w:color="auto" w:fill="D9D9D9" w:themeFill="background1" w:themeFillShade="D9"/>
          </w:tcPr>
          <w:p w14:paraId="74E1ED7B" w14:textId="77777777" w:rsidR="00A07553" w:rsidRPr="00BF1CA2" w:rsidRDefault="00A07553" w:rsidP="00A07553">
            <w:pPr>
              <w:rPr>
                <w:rFonts w:cs="Arial"/>
                <w:b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>Who’s at risk</w:t>
            </w:r>
          </w:p>
        </w:tc>
        <w:tc>
          <w:tcPr>
            <w:tcW w:w="1898" w:type="pct"/>
            <w:gridSpan w:val="4"/>
            <w:shd w:val="clear" w:color="auto" w:fill="D9D9D9" w:themeFill="background1" w:themeFillShade="D9"/>
          </w:tcPr>
          <w:p w14:paraId="74E1ED7C" w14:textId="77777777" w:rsidR="00A07553" w:rsidRPr="00BF1CA2" w:rsidRDefault="00A07553" w:rsidP="00A07553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Precautions – </w:t>
            </w:r>
            <w:r w:rsidRPr="00BF1CA2">
              <w:rPr>
                <w:rFonts w:cs="Arial"/>
                <w:sz w:val="22"/>
                <w:szCs w:val="22"/>
              </w:rPr>
              <w:t>to reduce risk level</w:t>
            </w:r>
          </w:p>
        </w:tc>
        <w:tc>
          <w:tcPr>
            <w:tcW w:w="949" w:type="pct"/>
            <w:gridSpan w:val="2"/>
            <w:shd w:val="clear" w:color="auto" w:fill="D9D9D9" w:themeFill="background1" w:themeFillShade="D9"/>
          </w:tcPr>
          <w:p w14:paraId="74E1ED7D" w14:textId="77777777" w:rsidR="00A07553" w:rsidRPr="00BF1CA2" w:rsidRDefault="00A07553" w:rsidP="00A07553">
            <w:pPr>
              <w:rPr>
                <w:rFonts w:cs="Arial"/>
                <w:b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Risk level </w:t>
            </w:r>
            <w:r w:rsidRPr="00BF1CA2">
              <w:rPr>
                <w:rFonts w:cs="Arial"/>
                <w:sz w:val="22"/>
                <w:szCs w:val="22"/>
              </w:rPr>
              <w:t xml:space="preserve">(see </w:t>
            </w:r>
            <w:r w:rsidR="00877E2D">
              <w:rPr>
                <w:rFonts w:cs="Arial"/>
                <w:sz w:val="22"/>
                <w:szCs w:val="22"/>
              </w:rPr>
              <w:t>below</w:t>
            </w:r>
            <w:r w:rsidRPr="00BF1CA2">
              <w:rPr>
                <w:rFonts w:cs="Arial"/>
                <w:sz w:val="22"/>
                <w:szCs w:val="22"/>
              </w:rPr>
              <w:t>) - after precautions have been taken</w:t>
            </w:r>
            <w:r w:rsidRPr="00BF1CA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4E1ED7E" w14:textId="77777777" w:rsidR="00A07553" w:rsidRPr="00BF1CA2" w:rsidRDefault="00A07553" w:rsidP="00A07553">
            <w:pPr>
              <w:rPr>
                <w:rFonts w:cs="Arial"/>
                <w:sz w:val="22"/>
                <w:szCs w:val="22"/>
              </w:rPr>
            </w:pPr>
            <w:r w:rsidRPr="00BF1CA2">
              <w:rPr>
                <w:rFonts w:cs="Arial"/>
                <w:b/>
                <w:sz w:val="22"/>
                <w:szCs w:val="22"/>
              </w:rPr>
              <w:t xml:space="preserve">Person responsible – </w:t>
            </w:r>
            <w:r w:rsidRPr="00BF1CA2">
              <w:rPr>
                <w:rFonts w:cs="Arial"/>
                <w:sz w:val="22"/>
                <w:szCs w:val="22"/>
              </w:rPr>
              <w:t xml:space="preserve">for ensuring precautions are taken </w:t>
            </w:r>
          </w:p>
        </w:tc>
      </w:tr>
    </w:tbl>
    <w:p w14:paraId="74E1EDED" w14:textId="302F412B" w:rsidR="00175CF3" w:rsidRPr="00283037" w:rsidRDefault="00175CF3" w:rsidP="00820D4A">
      <w:pPr>
        <w:rPr>
          <w:rFonts w:cs="Arial"/>
          <w:b/>
          <w:sz w:val="22"/>
          <w:szCs w:val="22"/>
          <w:u w:val="single"/>
        </w:rPr>
      </w:pPr>
    </w:p>
    <w:p w14:paraId="74E1EE02" w14:textId="77777777" w:rsidR="00175CF3" w:rsidRPr="007E506A" w:rsidRDefault="00175CF3" w:rsidP="00820D4A">
      <w:pPr>
        <w:rPr>
          <w:rFonts w:cs="Arial"/>
          <w:b/>
          <w:szCs w:val="24"/>
        </w:rPr>
        <w:sectPr w:rsidR="00175CF3" w:rsidRPr="007E506A" w:rsidSect="007F047B">
          <w:headerReference w:type="default" r:id="rId8"/>
          <w:footerReference w:type="default" r:id="rId9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754"/>
        <w:gridCol w:w="5957"/>
        <w:gridCol w:w="2978"/>
        <w:gridCol w:w="1657"/>
      </w:tblGrid>
      <w:tr w:rsidR="00820D4A" w:rsidRPr="00835499" w14:paraId="74E1EE08" w14:textId="77777777" w:rsidTr="00820D4A">
        <w:trPr>
          <w:trHeight w:val="591"/>
          <w:jc w:val="center"/>
        </w:trPr>
        <w:tc>
          <w:tcPr>
            <w:tcW w:w="1066" w:type="pct"/>
          </w:tcPr>
          <w:p w14:paraId="6DA3FB35" w14:textId="77777777" w:rsidR="00820D4A" w:rsidRPr="00907EF3" w:rsidRDefault="003A1C4C" w:rsidP="00820D4A">
            <w:pPr>
              <w:rPr>
                <w:rFonts w:cs="Arial"/>
                <w:b/>
                <w:i/>
                <w:iCs/>
                <w:sz w:val="22"/>
                <w:szCs w:val="22"/>
                <w:highlight w:val="cyan"/>
              </w:rPr>
            </w:pPr>
            <w:r w:rsidRPr="00907EF3">
              <w:rPr>
                <w:rFonts w:cs="Arial"/>
                <w:b/>
                <w:i/>
                <w:iCs/>
                <w:sz w:val="22"/>
                <w:szCs w:val="22"/>
                <w:highlight w:val="cyan"/>
              </w:rPr>
              <w:t>Injury from the f</w:t>
            </w:r>
            <w:r w:rsidR="00C81916" w:rsidRPr="00907EF3">
              <w:rPr>
                <w:rFonts w:cs="Arial"/>
                <w:b/>
                <w:i/>
                <w:iCs/>
                <w:sz w:val="22"/>
                <w:szCs w:val="22"/>
                <w:highlight w:val="cyan"/>
              </w:rPr>
              <w:t>ire in roundhouse</w:t>
            </w:r>
          </w:p>
          <w:p w14:paraId="2B3D2375" w14:textId="667BC396" w:rsidR="00835499" w:rsidRPr="00907EF3" w:rsidRDefault="00835499" w:rsidP="00820D4A">
            <w:pPr>
              <w:rPr>
                <w:rFonts w:cs="Arial"/>
                <w:bCs/>
                <w:sz w:val="22"/>
                <w:szCs w:val="22"/>
                <w:highlight w:val="cyan"/>
              </w:rPr>
            </w:pPr>
            <w:r w:rsidRPr="00907EF3">
              <w:rPr>
                <w:rFonts w:cs="Arial"/>
                <w:bCs/>
                <w:sz w:val="22"/>
                <w:szCs w:val="22"/>
                <w:highlight w:val="cyan"/>
              </w:rPr>
              <w:t>smoke inhalation</w:t>
            </w:r>
          </w:p>
          <w:p w14:paraId="74E1EE03" w14:textId="762D8677" w:rsidR="00835499" w:rsidRPr="00835499" w:rsidRDefault="00835499" w:rsidP="00820D4A">
            <w:pPr>
              <w:rPr>
                <w:rFonts w:cs="Arial"/>
                <w:b/>
                <w:i/>
                <w:iCs/>
                <w:color w:val="C45911" w:themeColor="accent2" w:themeShade="BF"/>
                <w:sz w:val="22"/>
                <w:szCs w:val="22"/>
              </w:rPr>
            </w:pPr>
            <w:r w:rsidRPr="00907EF3">
              <w:rPr>
                <w:rFonts w:cs="Arial"/>
                <w:bCs/>
                <w:sz w:val="22"/>
                <w:szCs w:val="22"/>
                <w:highlight w:val="cyan"/>
              </w:rPr>
              <w:t>burns</w:t>
            </w:r>
          </w:p>
        </w:tc>
        <w:tc>
          <w:tcPr>
            <w:tcW w:w="559" w:type="pct"/>
          </w:tcPr>
          <w:p w14:paraId="74E1EE04" w14:textId="4172EA74" w:rsidR="00820D4A" w:rsidRPr="003F4F05" w:rsidRDefault="00835499" w:rsidP="00820D4A">
            <w:pPr>
              <w:rPr>
                <w:rFonts w:cs="Arial"/>
                <w:szCs w:val="24"/>
              </w:rPr>
            </w:pPr>
            <w:r w:rsidRPr="003F4F05">
              <w:rPr>
                <w:rFonts w:cs="Arial"/>
                <w:szCs w:val="24"/>
              </w:rPr>
              <w:t>all</w:t>
            </w:r>
          </w:p>
        </w:tc>
        <w:tc>
          <w:tcPr>
            <w:tcW w:w="1898" w:type="pct"/>
          </w:tcPr>
          <w:p w14:paraId="6548BCC6" w14:textId="63C9DD3C" w:rsidR="00835499" w:rsidRPr="003F4F05" w:rsidRDefault="00C81916" w:rsidP="008354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 xml:space="preserve">No-one to be inside the roundhouse for extended period (smoke inhalation). </w:t>
            </w:r>
            <w:r w:rsidR="003F4F05">
              <w:rPr>
                <w:rFonts w:ascii="Arial" w:hAnsi="Arial" w:cs="Arial"/>
                <w:sz w:val="20"/>
              </w:rPr>
              <w:t>Doors open. Volunteers – care!</w:t>
            </w:r>
          </w:p>
          <w:p w14:paraId="41AEFEF5" w14:textId="77777777" w:rsidR="00835499" w:rsidRPr="003F4F05" w:rsidRDefault="00C81916" w:rsidP="008354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 xml:space="preserve">Fire </w:t>
            </w:r>
            <w:r w:rsidR="00835499" w:rsidRPr="003F4F05">
              <w:rPr>
                <w:rFonts w:ascii="Arial" w:hAnsi="Arial" w:cs="Arial"/>
                <w:sz w:val="20"/>
              </w:rPr>
              <w:t>always monitored by appointed person</w:t>
            </w:r>
            <w:r w:rsidRPr="003F4F05">
              <w:rPr>
                <w:rFonts w:ascii="Arial" w:hAnsi="Arial" w:cs="Arial"/>
                <w:sz w:val="20"/>
              </w:rPr>
              <w:t>.</w:t>
            </w:r>
          </w:p>
          <w:p w14:paraId="22396E0E" w14:textId="10F7952D" w:rsidR="000C276A" w:rsidRDefault="000C276A" w:rsidP="008354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GWT Staff and volunteers only to attend to the fire and bread</w:t>
            </w:r>
          </w:p>
          <w:p w14:paraId="73C26786" w14:textId="17909F3C" w:rsidR="00835499" w:rsidRPr="003F4F05" w:rsidRDefault="00C81916" w:rsidP="008354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>Rules of movement around fire clearly explained</w:t>
            </w:r>
          </w:p>
          <w:p w14:paraId="4E94C74C" w14:textId="1B1AF1FE" w:rsidR="00835499" w:rsidRPr="003F4F05" w:rsidRDefault="00C81916" w:rsidP="008354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 xml:space="preserve">No cloaks in the roundhouse. </w:t>
            </w:r>
          </w:p>
          <w:p w14:paraId="0CDB2ACB" w14:textId="1AC90C64" w:rsidR="00835499" w:rsidRPr="003F4F05" w:rsidRDefault="00C81916" w:rsidP="0083549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 xml:space="preserve">Fire bucket, fire extinguisher and fire blanket within </w:t>
            </w:r>
            <w:r w:rsidR="00835499" w:rsidRPr="003F4F05">
              <w:rPr>
                <w:rFonts w:ascii="Arial" w:hAnsi="Arial" w:cs="Arial"/>
                <w:sz w:val="20"/>
              </w:rPr>
              <w:t>proximity</w:t>
            </w:r>
            <w:r w:rsidRPr="003F4F05">
              <w:rPr>
                <w:rFonts w:ascii="Arial" w:hAnsi="Arial" w:cs="Arial"/>
                <w:sz w:val="20"/>
              </w:rPr>
              <w:t xml:space="preserve">. </w:t>
            </w:r>
          </w:p>
          <w:p w14:paraId="74E1EE05" w14:textId="733B5A5D" w:rsidR="000C276A" w:rsidRPr="000C276A" w:rsidRDefault="00C81916" w:rsidP="000C276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>First Aid kit</w:t>
            </w:r>
            <w:r w:rsidR="004671BF">
              <w:rPr>
                <w:rFonts w:ascii="Arial" w:hAnsi="Arial" w:cs="Arial"/>
                <w:sz w:val="20"/>
              </w:rPr>
              <w:t xml:space="preserve"> available.</w:t>
            </w:r>
          </w:p>
        </w:tc>
        <w:tc>
          <w:tcPr>
            <w:tcW w:w="949" w:type="pct"/>
          </w:tcPr>
          <w:p w14:paraId="2CCABDF2" w14:textId="77777777" w:rsidR="00C81916" w:rsidRPr="003F4F05" w:rsidRDefault="00C81916" w:rsidP="00C81916">
            <w:pPr>
              <w:rPr>
                <w:rFonts w:cs="Arial"/>
                <w:b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Unlikely x Very harmful = Moderate</w:t>
            </w:r>
          </w:p>
          <w:p w14:paraId="74E1EE06" w14:textId="78E5A615" w:rsidR="00820D4A" w:rsidRPr="003F4F05" w:rsidRDefault="00C81916" w:rsidP="00C81916">
            <w:pPr>
              <w:rPr>
                <w:rFonts w:cs="Arial"/>
                <w:szCs w:val="24"/>
              </w:rPr>
            </w:pPr>
            <w:r w:rsidRPr="003F4F05">
              <w:rPr>
                <w:rFonts w:cs="Arial"/>
                <w:sz w:val="22"/>
                <w:szCs w:val="22"/>
              </w:rPr>
              <w:t>Managed to be</w:t>
            </w:r>
            <w:r w:rsidRPr="003F4F05">
              <w:rPr>
                <w:rFonts w:cs="Arial"/>
                <w:b/>
                <w:sz w:val="22"/>
                <w:szCs w:val="22"/>
              </w:rPr>
              <w:t xml:space="preserve"> Slight</w:t>
            </w:r>
          </w:p>
        </w:tc>
        <w:tc>
          <w:tcPr>
            <w:tcW w:w="528" w:type="pct"/>
          </w:tcPr>
          <w:p w14:paraId="0113A0BB" w14:textId="77777777" w:rsidR="00820D4A" w:rsidRPr="003F4F05" w:rsidRDefault="00835499" w:rsidP="00820D4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GWT team </w:t>
            </w:r>
          </w:p>
          <w:p w14:paraId="1E4C9270" w14:textId="77777777" w:rsidR="00835499" w:rsidRPr="003F4F05" w:rsidRDefault="00835499" w:rsidP="00820D4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School leaders</w:t>
            </w:r>
          </w:p>
          <w:p w14:paraId="74E1EE07" w14:textId="588307EA" w:rsidR="00835499" w:rsidRPr="003F4F05" w:rsidRDefault="00835499" w:rsidP="00820D4A">
            <w:pPr>
              <w:rPr>
                <w:rFonts w:cs="Arial"/>
                <w:szCs w:val="24"/>
              </w:rPr>
            </w:pPr>
            <w:r w:rsidRPr="003F4F05">
              <w:rPr>
                <w:rFonts w:cs="Arial"/>
                <w:sz w:val="22"/>
                <w:szCs w:val="22"/>
              </w:rPr>
              <w:t>&amp; children</w:t>
            </w:r>
          </w:p>
        </w:tc>
      </w:tr>
      <w:tr w:rsidR="00835BBA" w:rsidRPr="00835499" w14:paraId="5567B5F0" w14:textId="77777777" w:rsidTr="00820D4A">
        <w:trPr>
          <w:trHeight w:val="591"/>
          <w:jc w:val="center"/>
        </w:trPr>
        <w:tc>
          <w:tcPr>
            <w:tcW w:w="1066" w:type="pct"/>
          </w:tcPr>
          <w:p w14:paraId="06F9ECFC" w14:textId="62A864C8" w:rsidR="00835BBA" w:rsidRPr="00907EF3" w:rsidRDefault="00835BBA" w:rsidP="00820D4A">
            <w:pPr>
              <w:rPr>
                <w:rFonts w:cs="Arial"/>
                <w:b/>
                <w:i/>
                <w:iCs/>
                <w:sz w:val="22"/>
                <w:szCs w:val="22"/>
                <w:highlight w:val="green"/>
              </w:rPr>
            </w:pPr>
            <w:r w:rsidRPr="00907EF3">
              <w:rPr>
                <w:rFonts w:cs="Arial"/>
                <w:b/>
                <w:i/>
                <w:iCs/>
                <w:sz w:val="22"/>
                <w:szCs w:val="22"/>
                <w:highlight w:val="green"/>
              </w:rPr>
              <w:t>Injury ‘Storming the Ramparts’/Creeping Ambush</w:t>
            </w:r>
          </w:p>
          <w:p w14:paraId="73CE5A9C" w14:textId="4EAE5C99" w:rsidR="00835BBA" w:rsidRPr="00907EF3" w:rsidRDefault="00835BBA" w:rsidP="00820D4A">
            <w:pPr>
              <w:rPr>
                <w:rFonts w:cs="Arial"/>
                <w:bCs/>
                <w:sz w:val="22"/>
                <w:szCs w:val="22"/>
              </w:rPr>
            </w:pPr>
            <w:r w:rsidRPr="00907EF3">
              <w:rPr>
                <w:rFonts w:cs="Arial"/>
                <w:bCs/>
                <w:sz w:val="22"/>
                <w:szCs w:val="22"/>
                <w:highlight w:val="green"/>
              </w:rPr>
              <w:t>twists, sprains, scratches</w:t>
            </w:r>
          </w:p>
          <w:p w14:paraId="372CAC81" w14:textId="35AB481A" w:rsidR="00835BBA" w:rsidRPr="00907EF3" w:rsidRDefault="00835BBA" w:rsidP="00820D4A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59" w:type="pct"/>
          </w:tcPr>
          <w:p w14:paraId="47E2A71B" w14:textId="3D929770" w:rsidR="00835BBA" w:rsidRPr="003F4F05" w:rsidRDefault="00835BBA" w:rsidP="00820D4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</w:t>
            </w:r>
          </w:p>
        </w:tc>
        <w:tc>
          <w:tcPr>
            <w:tcW w:w="1898" w:type="pct"/>
          </w:tcPr>
          <w:p w14:paraId="4DEBE4F5" w14:textId="2464CFC6" w:rsidR="00835BBA" w:rsidRDefault="000C276A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Check</w:t>
            </w:r>
            <w:r w:rsidR="00835BBA">
              <w:rPr>
                <w:rFonts w:ascii="Arial" w:hAnsi="Arial" w:cs="Arial"/>
                <w:sz w:val="20"/>
              </w:rPr>
              <w:t xml:space="preserve"> area children will climb</w:t>
            </w:r>
            <w:r>
              <w:rPr>
                <w:rFonts w:ascii="Arial" w:hAnsi="Arial" w:cs="Arial"/>
                <w:sz w:val="20"/>
              </w:rPr>
              <w:t xml:space="preserve"> for hazards prior to visit</w:t>
            </w:r>
          </w:p>
          <w:p w14:paraId="2411482D" w14:textId="77777777" w:rsidR="00835BBA" w:rsidRDefault="00835BBA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Warn about care</w:t>
            </w:r>
          </w:p>
          <w:p w14:paraId="697E9EAA" w14:textId="77777777" w:rsidR="00835BBA" w:rsidRDefault="00835BBA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Watch out for holes</w:t>
            </w:r>
          </w:p>
          <w:p w14:paraId="5D319345" w14:textId="4DEF29CB" w:rsidR="00835BBA" w:rsidRPr="003F4F05" w:rsidRDefault="00835BBA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Adjust for age</w:t>
            </w:r>
            <w:r w:rsidR="000C276A">
              <w:rPr>
                <w:rFonts w:ascii="Arial" w:hAnsi="Arial" w:cs="Arial"/>
                <w:sz w:val="20"/>
              </w:rPr>
              <w:t xml:space="preserve"> and </w:t>
            </w:r>
            <w:r>
              <w:rPr>
                <w:rFonts w:ascii="Arial" w:hAnsi="Arial" w:cs="Arial"/>
                <w:sz w:val="20"/>
              </w:rPr>
              <w:t>weather as appropriate</w:t>
            </w:r>
          </w:p>
        </w:tc>
        <w:tc>
          <w:tcPr>
            <w:tcW w:w="949" w:type="pct"/>
          </w:tcPr>
          <w:p w14:paraId="51EB9D73" w14:textId="33E11F1D" w:rsidR="00835BBA" w:rsidRPr="003F4F05" w:rsidRDefault="00835BBA" w:rsidP="00865A55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Unlikely x harmful = </w:t>
            </w:r>
            <w:r w:rsidRPr="003F4F05">
              <w:rPr>
                <w:rFonts w:cs="Arial"/>
                <w:b/>
                <w:sz w:val="22"/>
                <w:szCs w:val="22"/>
              </w:rPr>
              <w:t>Slight</w:t>
            </w:r>
          </w:p>
        </w:tc>
        <w:tc>
          <w:tcPr>
            <w:tcW w:w="528" w:type="pct"/>
          </w:tcPr>
          <w:p w14:paraId="2490D444" w14:textId="77777777" w:rsidR="00835BBA" w:rsidRDefault="00835BBA" w:rsidP="003F4F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GWT team</w:t>
            </w:r>
          </w:p>
          <w:p w14:paraId="57042762" w14:textId="0450FB71" w:rsidR="00835BBA" w:rsidRPr="003F4F05" w:rsidRDefault="00835BBA" w:rsidP="003F4F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School leaders &amp; children</w:t>
            </w:r>
          </w:p>
        </w:tc>
      </w:tr>
      <w:tr w:rsidR="00820D4A" w:rsidRPr="00835499" w14:paraId="74E1EE0E" w14:textId="77777777" w:rsidTr="00820D4A">
        <w:trPr>
          <w:trHeight w:val="591"/>
          <w:jc w:val="center"/>
        </w:trPr>
        <w:tc>
          <w:tcPr>
            <w:tcW w:w="1066" w:type="pct"/>
          </w:tcPr>
          <w:p w14:paraId="54D4D5F6" w14:textId="77777777" w:rsidR="00820D4A" w:rsidRPr="00907EF3" w:rsidRDefault="003A1C4C" w:rsidP="00820D4A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907EF3">
              <w:rPr>
                <w:rFonts w:cs="Arial"/>
                <w:b/>
                <w:i/>
                <w:iCs/>
                <w:sz w:val="22"/>
                <w:szCs w:val="22"/>
              </w:rPr>
              <w:lastRenderedPageBreak/>
              <w:t>Injury from the f</w:t>
            </w:r>
            <w:r w:rsidR="00C81916" w:rsidRPr="00907EF3">
              <w:rPr>
                <w:rFonts w:cs="Arial"/>
                <w:b/>
                <w:i/>
                <w:iCs/>
                <w:sz w:val="22"/>
                <w:szCs w:val="22"/>
              </w:rPr>
              <w:t>ire lighting activity</w:t>
            </w:r>
          </w:p>
          <w:p w14:paraId="245D4AA9" w14:textId="182956D0" w:rsidR="003F4F05" w:rsidRPr="00907EF3" w:rsidRDefault="003F4F05" w:rsidP="00820D4A">
            <w:pPr>
              <w:rPr>
                <w:rFonts w:cs="Arial"/>
                <w:bCs/>
                <w:sz w:val="22"/>
                <w:szCs w:val="22"/>
              </w:rPr>
            </w:pPr>
            <w:r w:rsidRPr="00907EF3">
              <w:rPr>
                <w:rFonts w:cs="Arial"/>
                <w:bCs/>
                <w:sz w:val="22"/>
                <w:szCs w:val="22"/>
              </w:rPr>
              <w:t>burns</w:t>
            </w:r>
          </w:p>
          <w:p w14:paraId="74E1EE09" w14:textId="392613FD" w:rsidR="003F4F05" w:rsidRPr="00907EF3" w:rsidRDefault="003F4F05" w:rsidP="00820D4A">
            <w:pPr>
              <w:rPr>
                <w:rFonts w:cs="Arial"/>
                <w:bCs/>
                <w:color w:val="C45911" w:themeColor="accent2" w:themeShade="BF"/>
                <w:sz w:val="22"/>
                <w:szCs w:val="22"/>
              </w:rPr>
            </w:pPr>
            <w:r w:rsidRPr="00907EF3">
              <w:rPr>
                <w:rFonts w:cs="Arial"/>
                <w:bCs/>
                <w:sz w:val="22"/>
                <w:szCs w:val="22"/>
              </w:rPr>
              <w:t>blister from friction</w:t>
            </w:r>
          </w:p>
        </w:tc>
        <w:tc>
          <w:tcPr>
            <w:tcW w:w="559" w:type="pct"/>
          </w:tcPr>
          <w:p w14:paraId="74E1EE0A" w14:textId="224C2E43" w:rsidR="00820D4A" w:rsidRPr="003F4F05" w:rsidRDefault="003F4F05" w:rsidP="00820D4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all</w:t>
            </w:r>
          </w:p>
        </w:tc>
        <w:tc>
          <w:tcPr>
            <w:tcW w:w="1898" w:type="pct"/>
          </w:tcPr>
          <w:p w14:paraId="3CC45486" w14:textId="7FEB768C" w:rsidR="00835499" w:rsidRPr="003F4F05" w:rsidRDefault="00C81916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 xml:space="preserve">Children to work in </w:t>
            </w:r>
            <w:r w:rsidR="000C276A">
              <w:rPr>
                <w:rFonts w:ascii="Arial" w:hAnsi="Arial" w:cs="Arial"/>
                <w:sz w:val="20"/>
              </w:rPr>
              <w:t>pair/threes</w:t>
            </w:r>
            <w:r w:rsidRPr="003F4F05">
              <w:rPr>
                <w:rFonts w:ascii="Arial" w:hAnsi="Arial" w:cs="Arial"/>
                <w:sz w:val="20"/>
              </w:rPr>
              <w:t>, under close supervision</w:t>
            </w:r>
            <w:r w:rsidR="000C276A">
              <w:rPr>
                <w:rFonts w:ascii="Arial" w:hAnsi="Arial" w:cs="Arial"/>
                <w:sz w:val="20"/>
              </w:rPr>
              <w:t xml:space="preserve"> with flint and steels</w:t>
            </w:r>
            <w:r w:rsidRPr="003F4F05">
              <w:rPr>
                <w:rFonts w:ascii="Arial" w:hAnsi="Arial" w:cs="Arial"/>
                <w:sz w:val="20"/>
              </w:rPr>
              <w:t xml:space="preserve">. </w:t>
            </w:r>
          </w:p>
          <w:p w14:paraId="2A567AD4" w14:textId="77777777" w:rsidR="00835499" w:rsidRPr="003F4F05" w:rsidRDefault="00C81916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 xml:space="preserve">Children reminded to tie all hair and loose clothing back. </w:t>
            </w:r>
          </w:p>
          <w:p w14:paraId="34CC1EDF" w14:textId="1B806ADE" w:rsidR="00835499" w:rsidRPr="003F4F05" w:rsidRDefault="00C81916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>Fire bucket,</w:t>
            </w:r>
            <w:r w:rsidR="00835BBA">
              <w:rPr>
                <w:rFonts w:ascii="Arial" w:hAnsi="Arial" w:cs="Arial"/>
                <w:sz w:val="20"/>
              </w:rPr>
              <w:t xml:space="preserve"> water/</w:t>
            </w:r>
            <w:r w:rsidRPr="003F4F05">
              <w:rPr>
                <w:rFonts w:ascii="Arial" w:hAnsi="Arial" w:cs="Arial"/>
                <w:sz w:val="20"/>
              </w:rPr>
              <w:t xml:space="preserve">extinguisher and blanket within close proximity. </w:t>
            </w:r>
            <w:r w:rsidR="004671BF">
              <w:rPr>
                <w:rFonts w:ascii="Arial" w:hAnsi="Arial" w:cs="Arial"/>
                <w:sz w:val="20"/>
              </w:rPr>
              <w:t xml:space="preserve"> First aid kit available.</w:t>
            </w:r>
          </w:p>
          <w:p w14:paraId="743EF5E7" w14:textId="53F451F9" w:rsidR="00820D4A" w:rsidRPr="003F4F05" w:rsidRDefault="00C81916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>Rules and appropriate use clearly explained</w:t>
            </w:r>
            <w:r w:rsidR="00865A55" w:rsidRPr="003F4F05">
              <w:rPr>
                <w:rFonts w:ascii="Arial" w:hAnsi="Arial" w:cs="Arial"/>
                <w:sz w:val="20"/>
              </w:rPr>
              <w:t xml:space="preserve"> (such as always striking away and </w:t>
            </w:r>
            <w:r w:rsidR="000C276A" w:rsidRPr="003F4F05">
              <w:rPr>
                <w:rFonts w:ascii="Arial" w:hAnsi="Arial" w:cs="Arial"/>
                <w:sz w:val="20"/>
              </w:rPr>
              <w:t>down,</w:t>
            </w:r>
            <w:r w:rsidR="00865A55" w:rsidRPr="003F4F05">
              <w:rPr>
                <w:rFonts w:ascii="Arial" w:hAnsi="Arial" w:cs="Arial"/>
                <w:sz w:val="20"/>
              </w:rPr>
              <w:t xml:space="preserve"> keeping a distance between participants)</w:t>
            </w:r>
          </w:p>
          <w:p w14:paraId="74E1EE0B" w14:textId="3677F781" w:rsidR="00835499" w:rsidRPr="003F4F05" w:rsidRDefault="00835499" w:rsidP="00835499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</w:rPr>
            </w:pPr>
            <w:r w:rsidRPr="003F4F05">
              <w:rPr>
                <w:rFonts w:ascii="Arial" w:hAnsi="Arial" w:cs="Arial"/>
                <w:sz w:val="20"/>
              </w:rPr>
              <w:t>Cotton wool to be</w:t>
            </w:r>
            <w:r w:rsidR="004671BF">
              <w:rPr>
                <w:rFonts w:ascii="Arial" w:hAnsi="Arial" w:cs="Arial"/>
                <w:sz w:val="20"/>
              </w:rPr>
              <w:t xml:space="preserve"> </w:t>
            </w:r>
            <w:r w:rsidRPr="003F4F05">
              <w:rPr>
                <w:rFonts w:ascii="Arial" w:hAnsi="Arial" w:cs="Arial"/>
                <w:sz w:val="20"/>
              </w:rPr>
              <w:t xml:space="preserve">lit on terracotta saucer </w:t>
            </w:r>
            <w:r w:rsidR="003F4F05" w:rsidRPr="003F4F05">
              <w:rPr>
                <w:rFonts w:ascii="Arial" w:hAnsi="Arial" w:cs="Arial"/>
                <w:sz w:val="20"/>
              </w:rPr>
              <w:t>– not grass</w:t>
            </w:r>
          </w:p>
        </w:tc>
        <w:tc>
          <w:tcPr>
            <w:tcW w:w="949" w:type="pct"/>
          </w:tcPr>
          <w:p w14:paraId="74E1EE0C" w14:textId="56B7DC24" w:rsidR="00820D4A" w:rsidRPr="003F4F05" w:rsidRDefault="006D4BEF" w:rsidP="00865A55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Unlikely </w:t>
            </w:r>
            <w:r w:rsidR="00865A55" w:rsidRPr="003F4F05">
              <w:rPr>
                <w:rFonts w:cs="Arial"/>
                <w:sz w:val="22"/>
                <w:szCs w:val="22"/>
              </w:rPr>
              <w:t xml:space="preserve">x harmful = </w:t>
            </w:r>
            <w:r w:rsidR="00865A55" w:rsidRPr="003F4F05">
              <w:rPr>
                <w:rFonts w:cs="Arial"/>
                <w:b/>
                <w:sz w:val="22"/>
                <w:szCs w:val="22"/>
              </w:rPr>
              <w:t>Slight</w:t>
            </w:r>
          </w:p>
        </w:tc>
        <w:tc>
          <w:tcPr>
            <w:tcW w:w="528" w:type="pct"/>
          </w:tcPr>
          <w:p w14:paraId="60340080" w14:textId="77777777" w:rsidR="003F4F05" w:rsidRPr="003F4F05" w:rsidRDefault="003F4F05" w:rsidP="003F4F05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GWT team </w:t>
            </w:r>
          </w:p>
          <w:p w14:paraId="46041BF8" w14:textId="77777777" w:rsidR="003F4F05" w:rsidRPr="003F4F05" w:rsidRDefault="003F4F05" w:rsidP="003F4F05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School leaders</w:t>
            </w:r>
          </w:p>
          <w:p w14:paraId="74E1EE0D" w14:textId="26B1E165" w:rsidR="00820D4A" w:rsidRPr="003F4F05" w:rsidRDefault="003F4F05" w:rsidP="003F4F05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&amp; children</w:t>
            </w:r>
          </w:p>
        </w:tc>
      </w:tr>
      <w:tr w:rsidR="00820D4A" w:rsidRPr="00835499" w14:paraId="74E1EE14" w14:textId="77777777" w:rsidTr="00820D4A">
        <w:trPr>
          <w:trHeight w:val="591"/>
          <w:jc w:val="center"/>
        </w:trPr>
        <w:tc>
          <w:tcPr>
            <w:tcW w:w="1066" w:type="pct"/>
          </w:tcPr>
          <w:p w14:paraId="7A7D7684" w14:textId="77777777" w:rsidR="00820D4A" w:rsidRPr="00592F25" w:rsidRDefault="003A1C4C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592F25">
              <w:rPr>
                <w:rFonts w:cs="Arial"/>
                <w:b/>
                <w:i/>
                <w:iCs/>
                <w:sz w:val="22"/>
                <w:szCs w:val="22"/>
              </w:rPr>
              <w:t>Injury from the u</w:t>
            </w:r>
            <w:r w:rsidR="00865A55" w:rsidRPr="00592F25">
              <w:rPr>
                <w:rFonts w:cs="Arial"/>
                <w:b/>
                <w:i/>
                <w:iCs/>
                <w:sz w:val="22"/>
                <w:szCs w:val="22"/>
              </w:rPr>
              <w:t>se of quern stone</w:t>
            </w:r>
          </w:p>
          <w:p w14:paraId="74E1EE0F" w14:textId="381C58B7" w:rsidR="003F4F05" w:rsidRPr="00592F25" w:rsidRDefault="003F4F05" w:rsidP="00865A55">
            <w:pPr>
              <w:rPr>
                <w:rFonts w:cs="Arial"/>
                <w:bCs/>
                <w:sz w:val="22"/>
                <w:szCs w:val="22"/>
              </w:rPr>
            </w:pPr>
            <w:r w:rsidRPr="00592F25">
              <w:rPr>
                <w:rFonts w:cs="Arial"/>
                <w:bCs/>
                <w:sz w:val="22"/>
                <w:szCs w:val="22"/>
              </w:rPr>
              <w:t>Squashed fingers</w:t>
            </w:r>
          </w:p>
        </w:tc>
        <w:tc>
          <w:tcPr>
            <w:tcW w:w="559" w:type="pct"/>
          </w:tcPr>
          <w:p w14:paraId="74E1EE10" w14:textId="5042CCDD" w:rsidR="00820D4A" w:rsidRPr="00592F25" w:rsidRDefault="003F4F05" w:rsidP="00820D4A">
            <w:pPr>
              <w:rPr>
                <w:rFonts w:cs="Arial"/>
                <w:sz w:val="22"/>
                <w:szCs w:val="22"/>
              </w:rPr>
            </w:pPr>
            <w:r w:rsidRPr="00592F25">
              <w:rPr>
                <w:rFonts w:cs="Arial"/>
                <w:sz w:val="22"/>
                <w:szCs w:val="22"/>
              </w:rPr>
              <w:t>children</w:t>
            </w:r>
          </w:p>
        </w:tc>
        <w:tc>
          <w:tcPr>
            <w:tcW w:w="1898" w:type="pct"/>
          </w:tcPr>
          <w:p w14:paraId="68E1FF0B" w14:textId="37866B68" w:rsidR="003F4F05" w:rsidRPr="004B72DA" w:rsidRDefault="00865A55" w:rsidP="002610E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4B72DA">
              <w:rPr>
                <w:rFonts w:ascii="Arial" w:hAnsi="Arial" w:cs="Arial"/>
                <w:sz w:val="20"/>
              </w:rPr>
              <w:t xml:space="preserve">Children briefed to take care with fingers when using quern stone; appropriate use </w:t>
            </w:r>
            <w:r w:rsidR="000C276A" w:rsidRPr="004B72DA">
              <w:rPr>
                <w:rFonts w:ascii="Arial" w:hAnsi="Arial" w:cs="Arial"/>
                <w:sz w:val="20"/>
              </w:rPr>
              <w:t>demonstrated.</w:t>
            </w:r>
          </w:p>
          <w:p w14:paraId="6A0D53E8" w14:textId="77777777" w:rsidR="00820D4A" w:rsidRDefault="00865A55" w:rsidP="002610E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4B72DA">
              <w:rPr>
                <w:rFonts w:ascii="Arial" w:hAnsi="Arial" w:cs="Arial"/>
                <w:sz w:val="20"/>
              </w:rPr>
              <w:t>Activity supervised</w:t>
            </w:r>
            <w:r w:rsidR="003A1C4C" w:rsidRPr="004B72DA">
              <w:rPr>
                <w:rFonts w:ascii="Arial" w:hAnsi="Arial" w:cs="Arial"/>
                <w:sz w:val="20"/>
              </w:rPr>
              <w:t xml:space="preserve"> and behaviour carefully monitored</w:t>
            </w:r>
            <w:r w:rsidRPr="004B72DA">
              <w:rPr>
                <w:rFonts w:ascii="Arial" w:hAnsi="Arial" w:cs="Arial"/>
                <w:sz w:val="20"/>
              </w:rPr>
              <w:t xml:space="preserve">. </w:t>
            </w:r>
          </w:p>
          <w:p w14:paraId="74E1EE11" w14:textId="42A22554" w:rsidR="000C276A" w:rsidRPr="004B72DA" w:rsidRDefault="002610EB" w:rsidP="002610E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</w:rPr>
            </w:pPr>
            <w:r w:rsidRPr="00433057">
              <w:rPr>
                <w:rFonts w:ascii="Arial" w:hAnsi="Arial" w:cs="Arial"/>
                <w:sz w:val="20"/>
              </w:rPr>
              <w:t xml:space="preserve">Check with school that all medical conditions have been shared; </w:t>
            </w:r>
            <w:r>
              <w:rPr>
                <w:rFonts w:ascii="Arial" w:hAnsi="Arial" w:cs="Arial"/>
                <w:sz w:val="20"/>
              </w:rPr>
              <w:t>children with gluten allergies (coeliac) should not take part in grain grinding activity.</w:t>
            </w:r>
          </w:p>
        </w:tc>
        <w:tc>
          <w:tcPr>
            <w:tcW w:w="949" w:type="pct"/>
          </w:tcPr>
          <w:p w14:paraId="74E1EE12" w14:textId="51101EB8" w:rsidR="00820D4A" w:rsidRPr="00592F25" w:rsidRDefault="006D4BEF" w:rsidP="00865A55">
            <w:pPr>
              <w:rPr>
                <w:rFonts w:cs="Arial"/>
                <w:sz w:val="22"/>
                <w:szCs w:val="22"/>
              </w:rPr>
            </w:pPr>
            <w:r w:rsidRPr="00592F25">
              <w:rPr>
                <w:rFonts w:cs="Arial"/>
                <w:sz w:val="22"/>
                <w:szCs w:val="22"/>
              </w:rPr>
              <w:t xml:space="preserve">Unlikely </w:t>
            </w:r>
            <w:r w:rsidR="00865A55" w:rsidRPr="00592F25">
              <w:rPr>
                <w:rFonts w:cs="Arial"/>
                <w:sz w:val="22"/>
                <w:szCs w:val="22"/>
              </w:rPr>
              <w:t xml:space="preserve">x slight harm = </w:t>
            </w:r>
            <w:r w:rsidR="00865A55" w:rsidRPr="00592F25">
              <w:rPr>
                <w:rFonts w:cs="Arial"/>
                <w:b/>
                <w:sz w:val="22"/>
                <w:szCs w:val="22"/>
              </w:rPr>
              <w:t>Trivial</w:t>
            </w:r>
          </w:p>
        </w:tc>
        <w:tc>
          <w:tcPr>
            <w:tcW w:w="528" w:type="pct"/>
          </w:tcPr>
          <w:p w14:paraId="3E9D6F32" w14:textId="77777777" w:rsidR="004B72DA" w:rsidRPr="003F4F05" w:rsidRDefault="004B72DA" w:rsidP="004B72D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GWT team </w:t>
            </w:r>
          </w:p>
          <w:p w14:paraId="38BFAC81" w14:textId="77777777" w:rsidR="004B72DA" w:rsidRPr="003F4F05" w:rsidRDefault="004B72DA" w:rsidP="004B72D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School leaders</w:t>
            </w:r>
          </w:p>
          <w:p w14:paraId="74E1EE13" w14:textId="2C499473" w:rsidR="00820D4A" w:rsidRPr="00592F25" w:rsidRDefault="004B72DA" w:rsidP="004B72D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&amp; children</w:t>
            </w:r>
          </w:p>
        </w:tc>
      </w:tr>
      <w:tr w:rsidR="00865A55" w:rsidRPr="00835499" w14:paraId="125C6139" w14:textId="77777777" w:rsidTr="00820D4A">
        <w:trPr>
          <w:trHeight w:val="591"/>
          <w:jc w:val="center"/>
        </w:trPr>
        <w:tc>
          <w:tcPr>
            <w:tcW w:w="1066" w:type="pct"/>
          </w:tcPr>
          <w:p w14:paraId="73BCAD64" w14:textId="77777777" w:rsidR="00865A55" w:rsidRPr="00592F25" w:rsidRDefault="003A1C4C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907EF3">
              <w:rPr>
                <w:rFonts w:cs="Arial"/>
                <w:b/>
                <w:i/>
                <w:iCs/>
                <w:sz w:val="22"/>
                <w:szCs w:val="22"/>
              </w:rPr>
              <w:t>Injury from the w</w:t>
            </w:r>
            <w:r w:rsidR="00865A55" w:rsidRPr="00907EF3">
              <w:rPr>
                <w:rFonts w:cs="Arial"/>
                <w:b/>
                <w:i/>
                <w:iCs/>
                <w:sz w:val="22"/>
                <w:szCs w:val="22"/>
              </w:rPr>
              <w:t>attle and daubing</w:t>
            </w:r>
            <w:r w:rsidRPr="00907EF3">
              <w:rPr>
                <w:rFonts w:cs="Arial"/>
                <w:b/>
                <w:i/>
                <w:iCs/>
                <w:sz w:val="22"/>
                <w:szCs w:val="22"/>
              </w:rPr>
              <w:t xml:space="preserve"> activity</w:t>
            </w:r>
          </w:p>
          <w:p w14:paraId="551E475D" w14:textId="77777777" w:rsidR="003F4F05" w:rsidRPr="00592F25" w:rsidRDefault="003F4F05" w:rsidP="00865A55">
            <w:pPr>
              <w:rPr>
                <w:rFonts w:cs="Arial"/>
                <w:b/>
                <w:sz w:val="22"/>
                <w:szCs w:val="22"/>
              </w:rPr>
            </w:pPr>
          </w:p>
          <w:p w14:paraId="28E37844" w14:textId="77777777" w:rsidR="003F4F05" w:rsidRPr="00592F25" w:rsidRDefault="003F4F05" w:rsidP="00865A55">
            <w:pPr>
              <w:rPr>
                <w:rFonts w:cs="Arial"/>
                <w:bCs/>
                <w:sz w:val="22"/>
                <w:szCs w:val="22"/>
              </w:rPr>
            </w:pPr>
            <w:r w:rsidRPr="00592F25">
              <w:rPr>
                <w:rFonts w:cs="Arial"/>
                <w:bCs/>
                <w:sz w:val="22"/>
                <w:szCs w:val="22"/>
              </w:rPr>
              <w:t>Poked with stick</w:t>
            </w:r>
          </w:p>
          <w:p w14:paraId="6AE39D14" w14:textId="77777777" w:rsidR="003F4F05" w:rsidRPr="00592F25" w:rsidRDefault="003F4F05" w:rsidP="00865A55">
            <w:pPr>
              <w:rPr>
                <w:rFonts w:cs="Arial"/>
                <w:bCs/>
                <w:sz w:val="22"/>
                <w:szCs w:val="22"/>
              </w:rPr>
            </w:pPr>
          </w:p>
          <w:p w14:paraId="7BF60C6E" w14:textId="2900619B" w:rsidR="003F4F05" w:rsidRPr="00592F25" w:rsidRDefault="003F4F05" w:rsidP="00865A55">
            <w:pPr>
              <w:rPr>
                <w:rFonts w:cs="Arial"/>
                <w:b/>
                <w:sz w:val="22"/>
                <w:szCs w:val="22"/>
              </w:rPr>
            </w:pPr>
            <w:r w:rsidRPr="00592F25">
              <w:rPr>
                <w:rFonts w:cs="Arial"/>
                <w:bCs/>
                <w:sz w:val="22"/>
                <w:szCs w:val="22"/>
              </w:rPr>
              <w:t>Mud in eye</w:t>
            </w:r>
          </w:p>
        </w:tc>
        <w:tc>
          <w:tcPr>
            <w:tcW w:w="559" w:type="pct"/>
          </w:tcPr>
          <w:p w14:paraId="2947CD73" w14:textId="5B7BCE8D" w:rsidR="00865A55" w:rsidRPr="00592F25" w:rsidRDefault="003F4F05" w:rsidP="00820D4A">
            <w:pPr>
              <w:rPr>
                <w:rFonts w:cs="Arial"/>
                <w:sz w:val="22"/>
                <w:szCs w:val="22"/>
              </w:rPr>
            </w:pPr>
            <w:r w:rsidRPr="00592F25">
              <w:rPr>
                <w:rFonts w:cs="Arial"/>
                <w:sz w:val="22"/>
                <w:szCs w:val="22"/>
              </w:rPr>
              <w:t>all</w:t>
            </w:r>
          </w:p>
        </w:tc>
        <w:tc>
          <w:tcPr>
            <w:tcW w:w="1898" w:type="pct"/>
          </w:tcPr>
          <w:p w14:paraId="3E5A8A24" w14:textId="25E66F6C" w:rsidR="003F4F05" w:rsidRPr="004B72DA" w:rsidRDefault="003A1C4C" w:rsidP="003F4F0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4B72DA">
              <w:rPr>
                <w:rFonts w:ascii="Arial" w:hAnsi="Arial" w:cs="Arial"/>
                <w:sz w:val="20"/>
              </w:rPr>
              <w:t xml:space="preserve">Brief them that they cannot move long rods of hazel around and must always watch for the </w:t>
            </w:r>
            <w:r w:rsidR="0020367F">
              <w:rPr>
                <w:rFonts w:ascii="Arial" w:hAnsi="Arial" w:cs="Arial"/>
                <w:sz w:val="20"/>
              </w:rPr>
              <w:t>end</w:t>
            </w:r>
            <w:r w:rsidRPr="004B72DA">
              <w:rPr>
                <w:rFonts w:ascii="Arial" w:hAnsi="Arial" w:cs="Arial"/>
                <w:sz w:val="20"/>
              </w:rPr>
              <w:t xml:space="preserve"> of the rod. </w:t>
            </w:r>
          </w:p>
          <w:p w14:paraId="5A338750" w14:textId="77777777" w:rsidR="003F4F05" w:rsidRPr="004B72DA" w:rsidRDefault="003A1C4C" w:rsidP="006D4B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4B72DA">
              <w:rPr>
                <w:rFonts w:ascii="Arial" w:hAnsi="Arial" w:cs="Arial"/>
                <w:sz w:val="20"/>
              </w:rPr>
              <w:t>Supervision and demonstration of activity to avoid injury to eyes from weaving wattle.</w:t>
            </w:r>
          </w:p>
          <w:p w14:paraId="2D1100D3" w14:textId="77777777" w:rsidR="003F4F05" w:rsidRPr="004B72DA" w:rsidRDefault="00865A55" w:rsidP="006D4B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4B72DA">
              <w:rPr>
                <w:rFonts w:ascii="Arial" w:hAnsi="Arial" w:cs="Arial"/>
                <w:sz w:val="20"/>
              </w:rPr>
              <w:t xml:space="preserve">Supervision, demonstration and clear explanation of rules to avoid daub mix entering eyes. </w:t>
            </w:r>
          </w:p>
          <w:p w14:paraId="562382F7" w14:textId="77777777" w:rsidR="00865A55" w:rsidRDefault="00865A55" w:rsidP="006D4B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4B72DA">
              <w:rPr>
                <w:rFonts w:ascii="Arial" w:hAnsi="Arial" w:cs="Arial"/>
                <w:sz w:val="20"/>
              </w:rPr>
              <w:t xml:space="preserve">Water and towels available to wash hands thoroughly after activity; water available to wash out eyes if necessary </w:t>
            </w:r>
          </w:p>
          <w:p w14:paraId="42A1876C" w14:textId="56DB7EF1" w:rsidR="00E941D2" w:rsidRPr="004B72DA" w:rsidRDefault="00E941D2" w:rsidP="006D4BE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D76C8F">
              <w:rPr>
                <w:rFonts w:ascii="Arial" w:hAnsi="Arial" w:cs="Arial"/>
                <w:sz w:val="20"/>
              </w:rPr>
              <w:t>Place towels &amp; buckets for cleaning hands away from the round house wooden ‘horse’ roof struts – avoid head bumps</w:t>
            </w:r>
          </w:p>
        </w:tc>
        <w:tc>
          <w:tcPr>
            <w:tcW w:w="949" w:type="pct"/>
          </w:tcPr>
          <w:p w14:paraId="49D5217C" w14:textId="04B856AF" w:rsidR="00865A55" w:rsidRPr="00592F25" w:rsidRDefault="005501A1" w:rsidP="00865A55">
            <w:pPr>
              <w:rPr>
                <w:rFonts w:cs="Arial"/>
                <w:sz w:val="22"/>
                <w:szCs w:val="22"/>
              </w:rPr>
            </w:pPr>
            <w:r w:rsidRPr="00592F25">
              <w:rPr>
                <w:rFonts w:cs="Arial"/>
                <w:sz w:val="22"/>
                <w:szCs w:val="22"/>
              </w:rPr>
              <w:t xml:space="preserve">Unlikely x slight harm = </w:t>
            </w:r>
            <w:r w:rsidRPr="00592F25">
              <w:rPr>
                <w:rFonts w:cs="Arial"/>
                <w:b/>
                <w:sz w:val="22"/>
                <w:szCs w:val="22"/>
              </w:rPr>
              <w:t>Trivial</w:t>
            </w:r>
          </w:p>
        </w:tc>
        <w:tc>
          <w:tcPr>
            <w:tcW w:w="528" w:type="pct"/>
          </w:tcPr>
          <w:p w14:paraId="3795565B" w14:textId="77777777" w:rsidR="004B72DA" w:rsidRPr="003F4F05" w:rsidRDefault="004B72DA" w:rsidP="004B72D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GWT team </w:t>
            </w:r>
          </w:p>
          <w:p w14:paraId="771EBCEB" w14:textId="77777777" w:rsidR="004B72DA" w:rsidRPr="003F4F05" w:rsidRDefault="004B72DA" w:rsidP="004B72D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School leaders</w:t>
            </w:r>
          </w:p>
          <w:p w14:paraId="1072776E" w14:textId="714277BB" w:rsidR="00865A55" w:rsidRPr="00592F25" w:rsidRDefault="004B72DA" w:rsidP="004B72DA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&amp; children</w:t>
            </w:r>
          </w:p>
        </w:tc>
      </w:tr>
      <w:tr w:rsidR="00DC6BEB" w:rsidRPr="00835499" w14:paraId="2F0DED3B" w14:textId="77777777" w:rsidTr="00820D4A">
        <w:trPr>
          <w:trHeight w:val="591"/>
          <w:jc w:val="center"/>
        </w:trPr>
        <w:tc>
          <w:tcPr>
            <w:tcW w:w="1066" w:type="pct"/>
          </w:tcPr>
          <w:p w14:paraId="086C955C" w14:textId="77777777" w:rsidR="000811D0" w:rsidRDefault="00DC6BEB" w:rsidP="000811D0">
            <w:pPr>
              <w:rPr>
                <w:rFonts w:cs="Arial"/>
                <w:bCs/>
                <w:sz w:val="22"/>
                <w:szCs w:val="22"/>
              </w:rPr>
            </w:pPr>
            <w:r w:rsidRPr="00907EF3">
              <w:rPr>
                <w:rFonts w:cs="Arial"/>
                <w:b/>
                <w:i/>
                <w:iCs/>
                <w:sz w:val="22"/>
                <w:szCs w:val="22"/>
              </w:rPr>
              <w:t>Allergic reaction to face -paint</w:t>
            </w:r>
            <w:r w:rsidR="000811D0" w:rsidRPr="00592F25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31094BE" w14:textId="3B941951" w:rsidR="000811D0" w:rsidRPr="000811D0" w:rsidRDefault="000811D0" w:rsidP="00865A5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Sensitive skin becomes inflamed</w:t>
            </w:r>
          </w:p>
          <w:p w14:paraId="59621DBD" w14:textId="7A949B03" w:rsidR="00DC6BEB" w:rsidRPr="00592F25" w:rsidRDefault="00DC6BEB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59" w:type="pct"/>
          </w:tcPr>
          <w:p w14:paraId="241BCE14" w14:textId="569C0FC4" w:rsidR="00DC6BEB" w:rsidRPr="00592F25" w:rsidRDefault="000811D0" w:rsidP="00820D4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</w:t>
            </w:r>
          </w:p>
        </w:tc>
        <w:tc>
          <w:tcPr>
            <w:tcW w:w="1898" w:type="pct"/>
          </w:tcPr>
          <w:p w14:paraId="3016181E" w14:textId="77777777" w:rsidR="00DC6BEB" w:rsidRDefault="00DC6BEB" w:rsidP="00592F2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Use face-paint from </w:t>
            </w:r>
            <w:r w:rsidR="000811D0">
              <w:rPr>
                <w:rFonts w:ascii="Arial" w:hAnsi="Arial" w:cs="Arial"/>
                <w:sz w:val="20"/>
              </w:rPr>
              <w:t>reputable source.</w:t>
            </w:r>
          </w:p>
          <w:p w14:paraId="15A3A41C" w14:textId="375DD52D" w:rsidR="000811D0" w:rsidRDefault="000811D0" w:rsidP="00592F2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with skin allergies to avoid face-paint</w:t>
            </w:r>
            <w:r w:rsidR="000C276A">
              <w:rPr>
                <w:rFonts w:ascii="Arial" w:hAnsi="Arial" w:cs="Arial"/>
                <w:sz w:val="20"/>
              </w:rPr>
              <w:t>.</w:t>
            </w:r>
          </w:p>
          <w:p w14:paraId="59BD96C0" w14:textId="012210B2" w:rsidR="000811D0" w:rsidRPr="00F21DD7" w:rsidRDefault="000811D0" w:rsidP="00592F2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Teacher of class to advise</w:t>
            </w:r>
            <w:r w:rsidR="000C276A">
              <w:rPr>
                <w:rFonts w:ascii="Arial" w:hAnsi="Arial" w:cs="Arial"/>
                <w:sz w:val="20"/>
              </w:rPr>
              <w:t>/check with parents before trip</w:t>
            </w:r>
          </w:p>
        </w:tc>
        <w:tc>
          <w:tcPr>
            <w:tcW w:w="949" w:type="pct"/>
          </w:tcPr>
          <w:p w14:paraId="594D3A83" w14:textId="25094991" w:rsidR="00DC6BEB" w:rsidRPr="00F21DD7" w:rsidRDefault="000811D0" w:rsidP="00865A55">
            <w:pPr>
              <w:rPr>
                <w:rFonts w:cs="Arial"/>
                <w:sz w:val="22"/>
                <w:szCs w:val="22"/>
              </w:rPr>
            </w:pPr>
            <w:r w:rsidRPr="00592F25">
              <w:rPr>
                <w:rFonts w:cs="Arial"/>
                <w:sz w:val="22"/>
                <w:szCs w:val="22"/>
              </w:rPr>
              <w:t xml:space="preserve">Unlikely x slight harm = </w:t>
            </w:r>
            <w:r w:rsidRPr="00592F25">
              <w:rPr>
                <w:rFonts w:cs="Arial"/>
                <w:b/>
                <w:sz w:val="22"/>
                <w:szCs w:val="22"/>
              </w:rPr>
              <w:t>Trivial</w:t>
            </w:r>
          </w:p>
        </w:tc>
        <w:tc>
          <w:tcPr>
            <w:tcW w:w="528" w:type="pct"/>
          </w:tcPr>
          <w:p w14:paraId="4B0FFECA" w14:textId="77777777" w:rsidR="00580FAB" w:rsidRPr="003F4F05" w:rsidRDefault="00580FAB" w:rsidP="00580FAB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GWT team </w:t>
            </w:r>
          </w:p>
          <w:p w14:paraId="3FAE6167" w14:textId="77777777" w:rsidR="00580FAB" w:rsidRPr="003F4F05" w:rsidRDefault="00580FAB" w:rsidP="00580FAB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School leaders</w:t>
            </w:r>
          </w:p>
          <w:p w14:paraId="02CA899D" w14:textId="7CB34A85" w:rsidR="00DC6BEB" w:rsidRPr="003F4F05" w:rsidRDefault="00DC6BEB" w:rsidP="00F21DD7">
            <w:pPr>
              <w:rPr>
                <w:rFonts w:cs="Arial"/>
                <w:sz w:val="22"/>
                <w:szCs w:val="22"/>
              </w:rPr>
            </w:pPr>
          </w:p>
        </w:tc>
      </w:tr>
      <w:tr w:rsidR="00076081" w:rsidRPr="00835499" w14:paraId="12B15A99" w14:textId="77777777" w:rsidTr="00820D4A">
        <w:trPr>
          <w:trHeight w:val="591"/>
          <w:jc w:val="center"/>
        </w:trPr>
        <w:tc>
          <w:tcPr>
            <w:tcW w:w="1066" w:type="pct"/>
          </w:tcPr>
          <w:p w14:paraId="09DF8AB8" w14:textId="4FF761EA" w:rsidR="00076081" w:rsidRDefault="00580FAB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  <w:r w:rsidRPr="00907EF3">
              <w:rPr>
                <w:rFonts w:cs="Arial"/>
                <w:b/>
                <w:i/>
                <w:iCs/>
                <w:sz w:val="22"/>
                <w:szCs w:val="22"/>
              </w:rPr>
              <w:lastRenderedPageBreak/>
              <w:t>Upset</w:t>
            </w:r>
            <w:r w:rsidR="00592F25" w:rsidRPr="00907EF3">
              <w:rPr>
                <w:rFonts w:cs="Arial"/>
                <w:b/>
                <w:i/>
                <w:iCs/>
                <w:sz w:val="22"/>
                <w:szCs w:val="22"/>
              </w:rPr>
              <w:t xml:space="preserve"> </w:t>
            </w:r>
            <w:r w:rsidR="003A1C4C" w:rsidRPr="00907EF3">
              <w:rPr>
                <w:rFonts w:cs="Arial"/>
                <w:b/>
                <w:i/>
                <w:iCs/>
                <w:sz w:val="22"/>
                <w:szCs w:val="22"/>
              </w:rPr>
              <w:t>due to the display of h</w:t>
            </w:r>
            <w:r w:rsidR="00076081" w:rsidRPr="00907EF3">
              <w:rPr>
                <w:rFonts w:cs="Arial"/>
                <w:b/>
                <w:i/>
                <w:iCs/>
                <w:sz w:val="22"/>
                <w:szCs w:val="22"/>
              </w:rPr>
              <w:t xml:space="preserve">uman </w:t>
            </w:r>
            <w:r w:rsidR="003A1C4C" w:rsidRPr="00907EF3">
              <w:rPr>
                <w:rFonts w:cs="Arial"/>
                <w:b/>
                <w:i/>
                <w:iCs/>
                <w:sz w:val="22"/>
                <w:szCs w:val="22"/>
              </w:rPr>
              <w:t xml:space="preserve">or animal </w:t>
            </w:r>
            <w:r w:rsidR="00076081" w:rsidRPr="00907EF3">
              <w:rPr>
                <w:rFonts w:cs="Arial"/>
                <w:b/>
                <w:i/>
                <w:iCs/>
                <w:sz w:val="22"/>
                <w:szCs w:val="22"/>
              </w:rPr>
              <w:t>remains</w:t>
            </w:r>
          </w:p>
          <w:p w14:paraId="3144D1D1" w14:textId="77777777" w:rsidR="00592F25" w:rsidRDefault="00592F25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</w:p>
          <w:p w14:paraId="5EE77559" w14:textId="1D2AE864" w:rsidR="00592F25" w:rsidRPr="00C414CA" w:rsidRDefault="00C414CA" w:rsidP="00865A5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Sensitive/</w:t>
            </w:r>
            <w:r w:rsidR="00580FAB">
              <w:rPr>
                <w:rFonts w:cs="Arial"/>
                <w:bCs/>
                <w:sz w:val="22"/>
                <w:szCs w:val="22"/>
              </w:rPr>
              <w:t>sad</w:t>
            </w:r>
            <w:r>
              <w:rPr>
                <w:rFonts w:cs="Arial"/>
                <w:bCs/>
                <w:sz w:val="22"/>
                <w:szCs w:val="22"/>
              </w:rPr>
              <w:t xml:space="preserve"> about handling bones/seeing images</w:t>
            </w:r>
          </w:p>
        </w:tc>
        <w:tc>
          <w:tcPr>
            <w:tcW w:w="559" w:type="pct"/>
          </w:tcPr>
          <w:p w14:paraId="708DB49D" w14:textId="55267EF1" w:rsidR="00076081" w:rsidRPr="00835499" w:rsidRDefault="00592F25" w:rsidP="00820D4A">
            <w:pPr>
              <w:rPr>
                <w:rFonts w:cs="Arial"/>
                <w:color w:val="C45911" w:themeColor="accent2" w:themeShade="BF"/>
                <w:sz w:val="22"/>
                <w:szCs w:val="22"/>
              </w:rPr>
            </w:pPr>
            <w:r w:rsidRPr="00592F25">
              <w:rPr>
                <w:rFonts w:cs="Arial"/>
                <w:sz w:val="22"/>
                <w:szCs w:val="22"/>
              </w:rPr>
              <w:t>all</w:t>
            </w:r>
          </w:p>
        </w:tc>
        <w:tc>
          <w:tcPr>
            <w:tcW w:w="1898" w:type="pct"/>
          </w:tcPr>
          <w:p w14:paraId="0756F0B6" w14:textId="79867C5C" w:rsidR="00076081" w:rsidRPr="00932994" w:rsidRDefault="000C276A" w:rsidP="00592F25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>All</w:t>
            </w:r>
            <w:r w:rsidR="003A1C4C" w:rsidRPr="00932994">
              <w:rPr>
                <w:rFonts w:ascii="Arial" w:hAnsi="Arial" w:cs="Arial"/>
                <w:szCs w:val="22"/>
              </w:rPr>
              <w:t xml:space="preserve"> </w:t>
            </w:r>
            <w:r w:rsidR="00C414CA" w:rsidRPr="00932994">
              <w:rPr>
                <w:rFonts w:ascii="Arial" w:hAnsi="Arial" w:cs="Arial"/>
                <w:szCs w:val="22"/>
              </w:rPr>
              <w:t xml:space="preserve">handling </w:t>
            </w:r>
            <w:r w:rsidRPr="00932994">
              <w:rPr>
                <w:rFonts w:ascii="Arial" w:hAnsi="Arial" w:cs="Arial"/>
                <w:szCs w:val="22"/>
              </w:rPr>
              <w:t xml:space="preserve">of </w:t>
            </w:r>
            <w:r w:rsidR="003A1C4C" w:rsidRPr="00932994">
              <w:rPr>
                <w:rFonts w:ascii="Arial" w:hAnsi="Arial" w:cs="Arial"/>
                <w:szCs w:val="22"/>
              </w:rPr>
              <w:t>animal skulls</w:t>
            </w:r>
            <w:r w:rsidR="00C414CA" w:rsidRPr="00932994">
              <w:rPr>
                <w:rFonts w:ascii="Arial" w:hAnsi="Arial" w:cs="Arial"/>
                <w:szCs w:val="22"/>
              </w:rPr>
              <w:t xml:space="preserve">/bones </w:t>
            </w:r>
            <w:r w:rsidR="003A1C4C" w:rsidRPr="00932994">
              <w:rPr>
                <w:rFonts w:ascii="Arial" w:hAnsi="Arial" w:cs="Arial"/>
                <w:szCs w:val="22"/>
              </w:rPr>
              <w:t xml:space="preserve">and photos of archaeology will be </w:t>
            </w:r>
            <w:r w:rsidRPr="00932994">
              <w:rPr>
                <w:rFonts w:ascii="Arial" w:hAnsi="Arial" w:cs="Arial"/>
                <w:szCs w:val="22"/>
              </w:rPr>
              <w:t>done</w:t>
            </w:r>
            <w:r w:rsidR="003A1C4C" w:rsidRPr="00932994">
              <w:rPr>
                <w:rFonts w:ascii="Arial" w:hAnsi="Arial" w:cs="Arial"/>
                <w:szCs w:val="22"/>
              </w:rPr>
              <w:t xml:space="preserve"> sensitively </w:t>
            </w:r>
            <w:r w:rsidRPr="00932994">
              <w:rPr>
                <w:rFonts w:ascii="Arial" w:hAnsi="Arial" w:cs="Arial"/>
                <w:szCs w:val="22"/>
              </w:rPr>
              <w:t>– adjust as needed.</w:t>
            </w:r>
          </w:p>
        </w:tc>
        <w:tc>
          <w:tcPr>
            <w:tcW w:w="949" w:type="pct"/>
          </w:tcPr>
          <w:p w14:paraId="2D5D2B65" w14:textId="22B1EE8E" w:rsidR="00076081" w:rsidRPr="00F21DD7" w:rsidRDefault="007C08F8" w:rsidP="00865A55">
            <w:pPr>
              <w:rPr>
                <w:rFonts w:cs="Arial"/>
                <w:sz w:val="22"/>
                <w:szCs w:val="22"/>
              </w:rPr>
            </w:pPr>
            <w:r w:rsidRPr="00F21DD7">
              <w:rPr>
                <w:rFonts w:cs="Arial"/>
                <w:sz w:val="22"/>
                <w:szCs w:val="22"/>
              </w:rPr>
              <w:t xml:space="preserve">Unlikely x slight harm = </w:t>
            </w:r>
            <w:r w:rsidRPr="00F21DD7">
              <w:rPr>
                <w:rFonts w:cs="Arial"/>
                <w:b/>
                <w:sz w:val="22"/>
                <w:szCs w:val="22"/>
              </w:rPr>
              <w:t>Trivial</w:t>
            </w:r>
          </w:p>
        </w:tc>
        <w:tc>
          <w:tcPr>
            <w:tcW w:w="528" w:type="pct"/>
          </w:tcPr>
          <w:p w14:paraId="6ADE68A8" w14:textId="77777777" w:rsidR="00F21DD7" w:rsidRPr="003F4F05" w:rsidRDefault="00F21DD7" w:rsidP="00F21DD7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 xml:space="preserve">GWT team </w:t>
            </w:r>
          </w:p>
          <w:p w14:paraId="7161E86B" w14:textId="77777777" w:rsidR="00F21DD7" w:rsidRPr="003F4F05" w:rsidRDefault="00F21DD7" w:rsidP="00F21DD7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School leaders</w:t>
            </w:r>
          </w:p>
          <w:p w14:paraId="6A567AC9" w14:textId="541E4695" w:rsidR="00076081" w:rsidRPr="00F21DD7" w:rsidRDefault="00F21DD7" w:rsidP="00F21DD7">
            <w:pPr>
              <w:rPr>
                <w:rFonts w:cs="Arial"/>
                <w:sz w:val="22"/>
                <w:szCs w:val="22"/>
              </w:rPr>
            </w:pPr>
            <w:r w:rsidRPr="003F4F05">
              <w:rPr>
                <w:rFonts w:cs="Arial"/>
                <w:sz w:val="22"/>
                <w:szCs w:val="22"/>
              </w:rPr>
              <w:t>&amp; children</w:t>
            </w:r>
          </w:p>
        </w:tc>
      </w:tr>
      <w:tr w:rsidR="003A1C4C" w:rsidRPr="00835499" w14:paraId="3DC08976" w14:textId="77777777" w:rsidTr="00820D4A">
        <w:trPr>
          <w:trHeight w:val="591"/>
          <w:jc w:val="center"/>
        </w:trPr>
        <w:tc>
          <w:tcPr>
            <w:tcW w:w="1066" w:type="pct"/>
          </w:tcPr>
          <w:p w14:paraId="09BBC992" w14:textId="77777777" w:rsidR="00580FAB" w:rsidRDefault="00580FAB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i/>
                <w:iCs/>
                <w:sz w:val="22"/>
                <w:szCs w:val="22"/>
              </w:rPr>
              <w:t>Breadmaking activity:</w:t>
            </w:r>
          </w:p>
          <w:p w14:paraId="5294B5BC" w14:textId="64902A83" w:rsidR="000811D0" w:rsidRPr="00580FAB" w:rsidRDefault="000811D0" w:rsidP="00865A55">
            <w:pPr>
              <w:rPr>
                <w:rFonts w:cs="Arial"/>
                <w:bCs/>
                <w:sz w:val="22"/>
                <w:szCs w:val="22"/>
              </w:rPr>
            </w:pPr>
            <w:r w:rsidRPr="00580FAB">
              <w:rPr>
                <w:rFonts w:cs="Arial"/>
                <w:bCs/>
                <w:sz w:val="22"/>
                <w:szCs w:val="22"/>
              </w:rPr>
              <w:t>Allergic reaction to ‘bread’/flour</w:t>
            </w:r>
          </w:p>
          <w:p w14:paraId="334627D5" w14:textId="797BF3AA" w:rsidR="003A1C4C" w:rsidRPr="00580FAB" w:rsidRDefault="003A1C4C" w:rsidP="00865A55">
            <w:pPr>
              <w:rPr>
                <w:rFonts w:cs="Arial"/>
                <w:bCs/>
                <w:sz w:val="22"/>
                <w:szCs w:val="22"/>
              </w:rPr>
            </w:pPr>
          </w:p>
          <w:p w14:paraId="61EEE851" w14:textId="07E1B238" w:rsidR="003A1C4C" w:rsidRPr="000811D0" w:rsidRDefault="003A1C4C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59" w:type="pct"/>
          </w:tcPr>
          <w:p w14:paraId="25535800" w14:textId="22BA6962" w:rsidR="00076081" w:rsidRPr="00F81BA1" w:rsidRDefault="00076081" w:rsidP="00820D4A">
            <w:pPr>
              <w:rPr>
                <w:rFonts w:cs="Arial"/>
                <w:sz w:val="22"/>
                <w:szCs w:val="22"/>
              </w:rPr>
            </w:pPr>
            <w:r w:rsidRPr="00F81BA1">
              <w:rPr>
                <w:rFonts w:cs="Arial"/>
                <w:sz w:val="22"/>
                <w:szCs w:val="22"/>
              </w:rPr>
              <w:t>Coeliac participants; all</w:t>
            </w:r>
          </w:p>
        </w:tc>
        <w:tc>
          <w:tcPr>
            <w:tcW w:w="1898" w:type="pct"/>
          </w:tcPr>
          <w:p w14:paraId="2A285DC1" w14:textId="63499834" w:rsidR="000811D0" w:rsidRPr="00932994" w:rsidRDefault="00076081" w:rsidP="000C276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>Check with school that all medical conditions have been shared; provide gluten-free flour fo</w:t>
            </w:r>
            <w:r w:rsidR="000811D0" w:rsidRPr="00932994">
              <w:rPr>
                <w:rFonts w:ascii="Arial" w:hAnsi="Arial" w:cs="Arial"/>
                <w:szCs w:val="22"/>
              </w:rPr>
              <w:t xml:space="preserve">r </w:t>
            </w:r>
            <w:r w:rsidR="00932994" w:rsidRPr="00932994">
              <w:rPr>
                <w:rFonts w:ascii="Arial" w:hAnsi="Arial" w:cs="Arial"/>
                <w:szCs w:val="22"/>
              </w:rPr>
              <w:t xml:space="preserve">damper </w:t>
            </w:r>
            <w:r w:rsidR="000811D0" w:rsidRPr="00932994">
              <w:rPr>
                <w:rFonts w:ascii="Arial" w:hAnsi="Arial" w:cs="Arial"/>
                <w:szCs w:val="22"/>
              </w:rPr>
              <w:t>bread making activity</w:t>
            </w:r>
            <w:r w:rsidR="000C276A" w:rsidRPr="00932994">
              <w:rPr>
                <w:rFonts w:ascii="Arial" w:hAnsi="Arial" w:cs="Arial"/>
                <w:szCs w:val="22"/>
              </w:rPr>
              <w:t xml:space="preserve"> as needed</w:t>
            </w:r>
          </w:p>
          <w:p w14:paraId="1AB08153" w14:textId="77777777" w:rsidR="000C276A" w:rsidRPr="00932994" w:rsidRDefault="000C276A" w:rsidP="000C276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>GWT Staff and volunteers only to attend to the fire and bread</w:t>
            </w:r>
          </w:p>
          <w:p w14:paraId="3B534A88" w14:textId="1383A9C9" w:rsidR="00932994" w:rsidRPr="00932994" w:rsidRDefault="000C276A" w:rsidP="0093299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>Bread will be made from shop bought flour and fresh water.</w:t>
            </w:r>
            <w:r w:rsidR="00932994">
              <w:rPr>
                <w:rFonts w:ascii="Arial" w:hAnsi="Arial" w:cs="Arial"/>
                <w:szCs w:val="22"/>
              </w:rPr>
              <w:t xml:space="preserve"> Not f</w:t>
            </w:r>
            <w:r w:rsidR="00932994" w:rsidRPr="00932994">
              <w:rPr>
                <w:rFonts w:ascii="Arial" w:hAnsi="Arial" w:cs="Arial"/>
                <w:szCs w:val="22"/>
              </w:rPr>
              <w:t>rom flour ground on the quern-stones.</w:t>
            </w:r>
          </w:p>
          <w:p w14:paraId="77DECFEA" w14:textId="77777777" w:rsidR="00932994" w:rsidRDefault="00932994" w:rsidP="0093299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>Damper bread is not for consumption on site.</w:t>
            </w:r>
          </w:p>
          <w:p w14:paraId="122D65DC" w14:textId="77777777" w:rsidR="003857A0" w:rsidRDefault="003857A0" w:rsidP="0093299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Hand washing after activity and before consumption of food.</w:t>
            </w:r>
          </w:p>
          <w:p w14:paraId="0963B30C" w14:textId="09F61803" w:rsidR="003857A0" w:rsidRPr="00932994" w:rsidRDefault="003857A0" w:rsidP="00932994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Hand sanitiser available throughout session.</w:t>
            </w:r>
          </w:p>
        </w:tc>
        <w:tc>
          <w:tcPr>
            <w:tcW w:w="949" w:type="pct"/>
          </w:tcPr>
          <w:p w14:paraId="50D88BEE" w14:textId="108D0536" w:rsidR="00076081" w:rsidRPr="00C414CA" w:rsidRDefault="007C08F8" w:rsidP="00865A55">
            <w:pPr>
              <w:rPr>
                <w:rFonts w:cs="Arial"/>
                <w:sz w:val="22"/>
                <w:szCs w:val="22"/>
              </w:rPr>
            </w:pPr>
            <w:r w:rsidRPr="00C414CA">
              <w:rPr>
                <w:rFonts w:cs="Arial"/>
                <w:sz w:val="22"/>
                <w:szCs w:val="22"/>
              </w:rPr>
              <w:t xml:space="preserve">Unlikely x Harmful = </w:t>
            </w:r>
            <w:r w:rsidRPr="00C414CA">
              <w:rPr>
                <w:rFonts w:cs="Arial"/>
                <w:b/>
                <w:sz w:val="22"/>
                <w:szCs w:val="22"/>
              </w:rPr>
              <w:t>Slight</w:t>
            </w:r>
          </w:p>
        </w:tc>
        <w:tc>
          <w:tcPr>
            <w:tcW w:w="528" w:type="pct"/>
          </w:tcPr>
          <w:p w14:paraId="1E7D089F" w14:textId="47BF3204" w:rsidR="00076081" w:rsidRPr="00C414CA" w:rsidRDefault="00C414CA" w:rsidP="00820D4A">
            <w:pPr>
              <w:rPr>
                <w:rFonts w:cs="Arial"/>
                <w:sz w:val="22"/>
                <w:szCs w:val="22"/>
              </w:rPr>
            </w:pPr>
            <w:r w:rsidRPr="00C414CA">
              <w:rPr>
                <w:rFonts w:cs="Arial"/>
                <w:sz w:val="22"/>
                <w:szCs w:val="22"/>
              </w:rPr>
              <w:t>children</w:t>
            </w:r>
          </w:p>
        </w:tc>
      </w:tr>
      <w:tr w:rsidR="00F81BA1" w:rsidRPr="00835499" w14:paraId="1D9741CC" w14:textId="77777777" w:rsidTr="00820D4A">
        <w:trPr>
          <w:trHeight w:val="591"/>
          <w:jc w:val="center"/>
        </w:trPr>
        <w:tc>
          <w:tcPr>
            <w:tcW w:w="1066" w:type="pct"/>
          </w:tcPr>
          <w:p w14:paraId="6779D179" w14:textId="77777777" w:rsidR="00580FAB" w:rsidRPr="0020367F" w:rsidRDefault="00580FAB" w:rsidP="00433057">
            <w:pPr>
              <w:rPr>
                <w:rFonts w:cs="Arial"/>
                <w:b/>
                <w:bCs/>
                <w:i/>
                <w:iCs/>
                <w:sz w:val="22"/>
                <w:szCs w:val="22"/>
                <w:highlight w:val="green"/>
                <w:lang w:val="en-US" w:eastAsia="en-US"/>
              </w:rPr>
            </w:pPr>
            <w:r w:rsidRPr="0020367F">
              <w:rPr>
                <w:rFonts w:cs="Arial"/>
                <w:b/>
                <w:bCs/>
                <w:i/>
                <w:iCs/>
                <w:sz w:val="22"/>
                <w:szCs w:val="22"/>
                <w:highlight w:val="green"/>
                <w:lang w:val="en-US" w:eastAsia="en-US"/>
              </w:rPr>
              <w:t>Pot making activity:</w:t>
            </w:r>
          </w:p>
          <w:p w14:paraId="6756C3F7" w14:textId="4AC0F4BD" w:rsidR="00433057" w:rsidRPr="0020367F" w:rsidRDefault="00433057" w:rsidP="00433057">
            <w:pPr>
              <w:rPr>
                <w:rFonts w:cs="Arial"/>
                <w:sz w:val="22"/>
                <w:szCs w:val="22"/>
                <w:highlight w:val="green"/>
                <w:lang w:val="en-US" w:eastAsia="en-US"/>
              </w:rPr>
            </w:pPr>
            <w:r w:rsidRPr="0020367F">
              <w:rPr>
                <w:rFonts w:cs="Arial"/>
                <w:sz w:val="22"/>
                <w:szCs w:val="22"/>
                <w:highlight w:val="green"/>
                <w:lang w:val="en-US" w:eastAsia="en-US"/>
              </w:rPr>
              <w:t>Ingestion of non-edible materials during pot making</w:t>
            </w:r>
          </w:p>
          <w:p w14:paraId="4AC0B109" w14:textId="77777777" w:rsidR="00433057" w:rsidRPr="0020367F" w:rsidRDefault="00433057" w:rsidP="00433057">
            <w:pPr>
              <w:rPr>
                <w:rFonts w:cs="Arial"/>
                <w:i/>
                <w:iCs/>
                <w:sz w:val="22"/>
                <w:szCs w:val="22"/>
                <w:highlight w:val="green"/>
                <w:lang w:val="en-US" w:eastAsia="en-US"/>
              </w:rPr>
            </w:pPr>
          </w:p>
          <w:p w14:paraId="06A8CF2C" w14:textId="2DBCA5C9" w:rsidR="00433057" w:rsidRPr="00580FAB" w:rsidRDefault="00433057" w:rsidP="00433057">
            <w:pPr>
              <w:rPr>
                <w:rFonts w:cs="Arial"/>
                <w:sz w:val="22"/>
                <w:szCs w:val="22"/>
                <w:lang w:val="en-US" w:eastAsia="en-US"/>
              </w:rPr>
            </w:pPr>
            <w:r w:rsidRPr="0020367F">
              <w:rPr>
                <w:sz w:val="22"/>
                <w:szCs w:val="22"/>
                <w:highlight w:val="green"/>
              </w:rPr>
              <w:t>Outcome: Stomach upset from ingestion</w:t>
            </w:r>
          </w:p>
          <w:p w14:paraId="67E4DA34" w14:textId="77777777" w:rsidR="00F81BA1" w:rsidRDefault="00F81BA1" w:rsidP="00865A55">
            <w:pPr>
              <w:rPr>
                <w:rFonts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559" w:type="pct"/>
          </w:tcPr>
          <w:p w14:paraId="5193F9F2" w14:textId="0025D4B1" w:rsidR="00F81BA1" w:rsidRPr="00F81BA1" w:rsidRDefault="00F81BA1" w:rsidP="00820D4A">
            <w:pPr>
              <w:rPr>
                <w:rFonts w:cs="Arial"/>
                <w:sz w:val="22"/>
                <w:szCs w:val="22"/>
              </w:rPr>
            </w:pPr>
            <w:r w:rsidRPr="00F81BA1">
              <w:rPr>
                <w:rFonts w:cs="Arial"/>
                <w:sz w:val="22"/>
                <w:szCs w:val="22"/>
              </w:rPr>
              <w:t>children</w:t>
            </w:r>
          </w:p>
        </w:tc>
        <w:tc>
          <w:tcPr>
            <w:tcW w:w="1898" w:type="pct"/>
          </w:tcPr>
          <w:p w14:paraId="297A46D1" w14:textId="753F6D90" w:rsidR="00F81BA1" w:rsidRPr="00932994" w:rsidRDefault="00433057" w:rsidP="0043305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 xml:space="preserve">Non-toxic materials to be used – </w:t>
            </w:r>
            <w:r w:rsidR="000C276A" w:rsidRPr="00932994">
              <w:rPr>
                <w:rFonts w:ascii="Arial" w:hAnsi="Arial" w:cs="Arial"/>
                <w:szCs w:val="22"/>
              </w:rPr>
              <w:t>e.g.</w:t>
            </w:r>
            <w:r w:rsidRPr="00932994">
              <w:rPr>
                <w:rFonts w:ascii="Arial" w:hAnsi="Arial" w:cs="Arial"/>
                <w:szCs w:val="22"/>
              </w:rPr>
              <w:t xml:space="preserve"> school clay</w:t>
            </w:r>
          </w:p>
          <w:p w14:paraId="1AF1B599" w14:textId="61FAEAE7" w:rsidR="00433057" w:rsidRPr="00932994" w:rsidRDefault="00F81BA1" w:rsidP="0043305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 xml:space="preserve">Children to be of appropriate age/ability to use the clay without putting it into their mouths </w:t>
            </w:r>
            <w:r w:rsidR="000C276A" w:rsidRPr="00932994">
              <w:rPr>
                <w:rFonts w:ascii="Arial" w:hAnsi="Arial" w:cs="Arial"/>
                <w:szCs w:val="22"/>
              </w:rPr>
              <w:t>e.g.</w:t>
            </w:r>
            <w:r w:rsidRPr="00932994">
              <w:rPr>
                <w:rFonts w:ascii="Arial" w:hAnsi="Arial" w:cs="Arial"/>
                <w:szCs w:val="22"/>
              </w:rPr>
              <w:t xml:space="preserve"> not with a very young group of participants or those with specific sensory needs. </w:t>
            </w:r>
          </w:p>
          <w:p w14:paraId="042824FF" w14:textId="7DD2CC3A" w:rsidR="00433057" w:rsidRPr="00932994" w:rsidRDefault="00F81BA1" w:rsidP="0043305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cs="Arial"/>
                <w:szCs w:val="22"/>
              </w:rPr>
              <w:t>Hand washing after the activity</w:t>
            </w:r>
          </w:p>
          <w:p w14:paraId="6CAC55A1" w14:textId="335EE7E8" w:rsidR="00433057" w:rsidRPr="00932994" w:rsidRDefault="00433057" w:rsidP="00433057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Cs w:val="22"/>
              </w:rPr>
            </w:pPr>
            <w:r w:rsidRPr="00932994">
              <w:rPr>
                <w:rFonts w:ascii="Arial" w:hAnsi="Arial" w:cs="Arial"/>
                <w:szCs w:val="22"/>
              </w:rPr>
              <w:t>Adult supervis</w:t>
            </w:r>
            <w:r w:rsidR="004671BF" w:rsidRPr="00932994">
              <w:rPr>
                <w:rFonts w:ascii="Arial" w:hAnsi="Arial" w:cs="Arial"/>
                <w:szCs w:val="22"/>
              </w:rPr>
              <w:t>i</w:t>
            </w:r>
            <w:r w:rsidRPr="00932994">
              <w:rPr>
                <w:rFonts w:ascii="Arial" w:hAnsi="Arial" w:cs="Arial"/>
                <w:szCs w:val="22"/>
              </w:rPr>
              <w:t>on</w:t>
            </w:r>
          </w:p>
          <w:p w14:paraId="34E898D3" w14:textId="265C326B" w:rsidR="00433057" w:rsidRPr="00433057" w:rsidRDefault="00433057" w:rsidP="00433057">
            <w:pPr>
              <w:rPr>
                <w:rFonts w:cs="Arial"/>
                <w:sz w:val="20"/>
              </w:rPr>
            </w:pPr>
          </w:p>
        </w:tc>
        <w:tc>
          <w:tcPr>
            <w:tcW w:w="949" w:type="pct"/>
          </w:tcPr>
          <w:p w14:paraId="5A3B9D4F" w14:textId="7BF415B4" w:rsidR="00F81BA1" w:rsidRPr="00C414CA" w:rsidRDefault="00F81BA1" w:rsidP="00865A55">
            <w:pPr>
              <w:rPr>
                <w:rFonts w:cs="Arial"/>
                <w:sz w:val="22"/>
                <w:szCs w:val="22"/>
              </w:rPr>
            </w:pPr>
            <w:r w:rsidRPr="00F21DD7">
              <w:rPr>
                <w:rFonts w:cs="Arial"/>
                <w:sz w:val="22"/>
                <w:szCs w:val="22"/>
              </w:rPr>
              <w:t xml:space="preserve">Unlikely x slight harm = </w:t>
            </w:r>
            <w:r w:rsidRPr="00F21DD7">
              <w:rPr>
                <w:rFonts w:cs="Arial"/>
                <w:b/>
                <w:sz w:val="22"/>
                <w:szCs w:val="22"/>
              </w:rPr>
              <w:t>Trivial</w:t>
            </w:r>
          </w:p>
        </w:tc>
        <w:tc>
          <w:tcPr>
            <w:tcW w:w="528" w:type="pct"/>
          </w:tcPr>
          <w:p w14:paraId="3C0EC48E" w14:textId="02CAA74E" w:rsidR="00F81BA1" w:rsidRPr="00C414CA" w:rsidRDefault="00580FAB" w:rsidP="00820D4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children</w:t>
            </w:r>
          </w:p>
        </w:tc>
      </w:tr>
      <w:tr w:rsidR="002610EB" w:rsidRPr="00835499" w14:paraId="7CCA62AD" w14:textId="77777777" w:rsidTr="00820D4A">
        <w:trPr>
          <w:trHeight w:val="591"/>
          <w:jc w:val="center"/>
        </w:trPr>
        <w:tc>
          <w:tcPr>
            <w:tcW w:w="1066" w:type="pct"/>
          </w:tcPr>
          <w:p w14:paraId="05BE33E2" w14:textId="6CD917FA" w:rsidR="002610EB" w:rsidRPr="002610EB" w:rsidRDefault="002610EB" w:rsidP="00433057">
            <w:pPr>
              <w:rPr>
                <w:rFonts w:cs="Arial"/>
                <w:b/>
                <w:bCs/>
                <w:sz w:val="22"/>
                <w:szCs w:val="22"/>
                <w:lang w:val="en-US" w:eastAsia="en-US"/>
              </w:rPr>
            </w:pPr>
            <w:r w:rsidRPr="002610EB">
              <w:rPr>
                <w:rFonts w:cs="Arial"/>
                <w:b/>
                <w:bCs/>
                <w:sz w:val="22"/>
                <w:szCs w:val="22"/>
                <w:lang w:val="en-US" w:eastAsia="en-US"/>
              </w:rPr>
              <w:t>Foraging/walk activity:</w:t>
            </w:r>
          </w:p>
          <w:p w14:paraId="41D6B00A" w14:textId="4B7C80F7" w:rsidR="002610EB" w:rsidRPr="002610EB" w:rsidRDefault="002610EB" w:rsidP="00433057">
            <w:pPr>
              <w:rPr>
                <w:rFonts w:cs="Arial"/>
                <w:sz w:val="22"/>
                <w:szCs w:val="22"/>
                <w:lang w:val="en-US" w:eastAsia="en-US"/>
              </w:rPr>
            </w:pPr>
            <w:r>
              <w:rPr>
                <w:rFonts w:cs="Arial"/>
                <w:sz w:val="22"/>
                <w:szCs w:val="22"/>
                <w:lang w:val="en-US" w:eastAsia="en-US"/>
              </w:rPr>
              <w:t>Outcome: e.g. stings, allergies and poisoning</w:t>
            </w:r>
          </w:p>
        </w:tc>
        <w:tc>
          <w:tcPr>
            <w:tcW w:w="559" w:type="pct"/>
          </w:tcPr>
          <w:p w14:paraId="642C40C7" w14:textId="5A353CD4" w:rsidR="002610EB" w:rsidRPr="00F81BA1" w:rsidRDefault="002610EB" w:rsidP="00820D4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</w:t>
            </w:r>
          </w:p>
        </w:tc>
        <w:tc>
          <w:tcPr>
            <w:tcW w:w="1898" w:type="pct"/>
          </w:tcPr>
          <w:p w14:paraId="10BE07A2" w14:textId="1F4B30E2" w:rsidR="002610EB" w:rsidRPr="00433057" w:rsidRDefault="002610EB" w:rsidP="0043305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>
              <w:rPr>
                <w:rFonts w:cs="Arial"/>
                <w:szCs w:val="22"/>
                <w:lang w:val="en-US"/>
              </w:rPr>
              <w:t>See generic site RA for reference</w:t>
            </w:r>
          </w:p>
        </w:tc>
        <w:tc>
          <w:tcPr>
            <w:tcW w:w="949" w:type="pct"/>
          </w:tcPr>
          <w:p w14:paraId="568B6CC9" w14:textId="2C68858C" w:rsidR="002610EB" w:rsidRDefault="002610EB" w:rsidP="00865A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Unlikely x very harmful = </w:t>
            </w:r>
            <w:r>
              <w:rPr>
                <w:rFonts w:cs="Arial"/>
                <w:b/>
                <w:bCs/>
                <w:sz w:val="22"/>
                <w:szCs w:val="22"/>
              </w:rPr>
              <w:t>Moderate</w:t>
            </w:r>
          </w:p>
          <w:p w14:paraId="6537968F" w14:textId="693E44DC" w:rsidR="002610EB" w:rsidRPr="00F21DD7" w:rsidRDefault="002610EB" w:rsidP="00865A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Managed to slight</w:t>
            </w:r>
          </w:p>
        </w:tc>
        <w:tc>
          <w:tcPr>
            <w:tcW w:w="528" w:type="pct"/>
          </w:tcPr>
          <w:p w14:paraId="2097DB72" w14:textId="77777777" w:rsidR="002610EB" w:rsidRDefault="002610EB" w:rsidP="00820D4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4E1EE15" w14:textId="590E3364" w:rsidR="00D9225D" w:rsidRPr="00835499" w:rsidRDefault="00D9225D" w:rsidP="00820D4A">
      <w:pPr>
        <w:rPr>
          <w:rFonts w:cs="Arial"/>
          <w:sz w:val="16"/>
          <w:szCs w:val="16"/>
        </w:rPr>
        <w:sectPr w:rsidR="00D9225D" w:rsidRPr="00835499" w:rsidSect="00E9547D">
          <w:headerReference w:type="default" r:id="rId10"/>
          <w:type w:val="continuous"/>
          <w:pgSz w:w="16838" w:h="11906" w:orient="landscape"/>
          <w:pgMar w:top="720" w:right="734" w:bottom="720" w:left="734" w:header="850" w:footer="113" w:gutter="0"/>
          <w:cols w:space="720"/>
          <w:docGrid w:linePitch="326"/>
        </w:sect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2"/>
      </w:tblGrid>
      <w:tr w:rsidR="00820D4A" w:rsidRPr="00835499" w14:paraId="74E1EE17" w14:textId="77777777" w:rsidTr="00725792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4E1EE16" w14:textId="77777777" w:rsidR="00820D4A" w:rsidRPr="00835499" w:rsidRDefault="00820D4A" w:rsidP="00820D4A">
            <w:pPr>
              <w:rPr>
                <w:rFonts w:cs="Arial"/>
                <w:b/>
                <w:sz w:val="22"/>
                <w:szCs w:val="22"/>
              </w:rPr>
            </w:pPr>
            <w:r w:rsidRPr="00835499">
              <w:rPr>
                <w:rFonts w:cs="Arial"/>
                <w:b/>
                <w:sz w:val="22"/>
                <w:szCs w:val="22"/>
              </w:rPr>
              <w:t>PPE required</w:t>
            </w:r>
          </w:p>
        </w:tc>
      </w:tr>
      <w:tr w:rsidR="00820D4A" w:rsidRPr="00835499" w14:paraId="74E1EE19" w14:textId="77777777" w:rsidTr="000C276A">
        <w:trPr>
          <w:trHeight w:val="249"/>
          <w:jc w:val="center"/>
        </w:trPr>
        <w:tc>
          <w:tcPr>
            <w:tcW w:w="5000" w:type="pct"/>
          </w:tcPr>
          <w:p w14:paraId="74E1EE18" w14:textId="1DBBCF8C" w:rsidR="001B2C87" w:rsidRPr="000C276A" w:rsidRDefault="000C276A" w:rsidP="00820D4A">
            <w:pPr>
              <w:rPr>
                <w:rFonts w:cs="Arial"/>
                <w:bCs/>
                <w:sz w:val="22"/>
                <w:szCs w:val="22"/>
              </w:rPr>
            </w:pPr>
            <w:r w:rsidRPr="000C276A">
              <w:rPr>
                <w:rFonts w:cs="Arial"/>
                <w:bCs/>
                <w:sz w:val="22"/>
                <w:szCs w:val="22"/>
              </w:rPr>
              <w:lastRenderedPageBreak/>
              <w:t>Long tools for cooking</w:t>
            </w:r>
            <w:r>
              <w:rPr>
                <w:rFonts w:cs="Arial"/>
                <w:bCs/>
                <w:sz w:val="22"/>
                <w:szCs w:val="22"/>
              </w:rPr>
              <w:t xml:space="preserve">, fire safe gloves (volunteers/GWT staff only), </w:t>
            </w:r>
          </w:p>
        </w:tc>
      </w:tr>
      <w:tr w:rsidR="00820D4A" w:rsidRPr="00835499" w14:paraId="74E1EE1B" w14:textId="77777777" w:rsidTr="00725792">
        <w:trPr>
          <w:trHeight w:val="397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74E1EE1A" w14:textId="77777777" w:rsidR="00820D4A" w:rsidRPr="00835499" w:rsidRDefault="00820D4A" w:rsidP="00820D4A">
            <w:pPr>
              <w:rPr>
                <w:rFonts w:cs="Arial"/>
                <w:b/>
                <w:sz w:val="22"/>
                <w:szCs w:val="22"/>
              </w:rPr>
            </w:pPr>
            <w:r w:rsidRPr="00835499">
              <w:rPr>
                <w:rFonts w:cs="Arial"/>
                <w:b/>
                <w:sz w:val="22"/>
                <w:szCs w:val="22"/>
              </w:rPr>
              <w:t>Other info</w:t>
            </w:r>
          </w:p>
        </w:tc>
      </w:tr>
      <w:tr w:rsidR="00820D4A" w:rsidRPr="004C3E6D" w14:paraId="74E1EE1F" w14:textId="77777777" w:rsidTr="002610EB">
        <w:trPr>
          <w:trHeight w:val="215"/>
          <w:jc w:val="center"/>
        </w:trPr>
        <w:tc>
          <w:tcPr>
            <w:tcW w:w="5000" w:type="pct"/>
          </w:tcPr>
          <w:p w14:paraId="74E1EE1E" w14:textId="1A2CE01F" w:rsidR="00820D4A" w:rsidRPr="002610EB" w:rsidRDefault="00820D4A" w:rsidP="002610EB">
            <w:pPr>
              <w:rPr>
                <w:rFonts w:cs="Arial"/>
                <w:sz w:val="22"/>
                <w:szCs w:val="22"/>
              </w:rPr>
            </w:pPr>
            <w:r w:rsidRPr="00EA7C31">
              <w:rPr>
                <w:rFonts w:cs="Arial"/>
                <w:sz w:val="22"/>
                <w:szCs w:val="22"/>
              </w:rPr>
              <w:t>A personal first aid kit must also be carried</w:t>
            </w:r>
            <w:r w:rsidR="002610EB">
              <w:rPr>
                <w:rFonts w:cs="Arial"/>
                <w:sz w:val="22"/>
                <w:szCs w:val="22"/>
              </w:rPr>
              <w:t>, h</w:t>
            </w:r>
            <w:r w:rsidR="003A1C4C">
              <w:rPr>
                <w:rFonts w:cs="Arial"/>
                <w:sz w:val="22"/>
                <w:szCs w:val="22"/>
              </w:rPr>
              <w:t xml:space="preserve">and </w:t>
            </w:r>
            <w:r w:rsidR="002610EB">
              <w:rPr>
                <w:rFonts w:cs="Arial"/>
                <w:sz w:val="22"/>
                <w:szCs w:val="22"/>
              </w:rPr>
              <w:t>s</w:t>
            </w:r>
            <w:r w:rsidR="003A1C4C">
              <w:rPr>
                <w:rFonts w:cs="Arial"/>
                <w:sz w:val="22"/>
                <w:szCs w:val="22"/>
              </w:rPr>
              <w:t>anitiser</w:t>
            </w:r>
          </w:p>
        </w:tc>
      </w:tr>
    </w:tbl>
    <w:p w14:paraId="74E1EE20" w14:textId="77777777" w:rsidR="00BD24AD" w:rsidRDefault="00BD24AD"/>
    <w:sectPr w:rsidR="00BD24AD" w:rsidSect="00E9547D">
      <w:type w:val="continuous"/>
      <w:pgSz w:w="16838" w:h="11906" w:orient="landscape"/>
      <w:pgMar w:top="720" w:right="734" w:bottom="720" w:left="734" w:header="85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3835" w14:textId="77777777" w:rsidR="0023237C" w:rsidRDefault="0023237C" w:rsidP="00A76E66">
      <w:r>
        <w:separator/>
      </w:r>
    </w:p>
  </w:endnote>
  <w:endnote w:type="continuationSeparator" w:id="0">
    <w:p w14:paraId="31BA3B50" w14:textId="77777777" w:rsidR="0023237C" w:rsidRDefault="0023237C" w:rsidP="00A7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6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9978"/>
    </w:tblGrid>
    <w:tr w:rsidR="00960A22" w14:paraId="74E1EE2A" w14:textId="77777777" w:rsidTr="003C0ED1">
      <w:tc>
        <w:tcPr>
          <w:tcW w:w="5671" w:type="dxa"/>
          <w:vMerge w:val="restart"/>
        </w:tcPr>
        <w:p w14:paraId="74E1EE28" w14:textId="77777777" w:rsidR="00960A22" w:rsidRDefault="00960A22" w:rsidP="00FA7CB5">
          <w:pPr>
            <w:pStyle w:val="Heading8"/>
            <w:jc w:val="left"/>
            <w:rPr>
              <w:rFonts w:ascii="Arial" w:hAnsi="Arial"/>
            </w:rPr>
          </w:pPr>
          <w:r w:rsidRPr="002E64BB">
            <w:rPr>
              <w:rFonts w:ascii="Arial" w:hAnsi="Arial"/>
              <w:b w:val="0"/>
              <w:noProof/>
              <w:sz w:val="32"/>
              <w:szCs w:val="32"/>
            </w:rPr>
            <w:drawing>
              <wp:anchor distT="0" distB="0" distL="114300" distR="114300" simplePos="0" relativeHeight="251666432" behindDoc="1" locked="0" layoutInCell="1" allowOverlap="1" wp14:anchorId="74E1EE3D" wp14:editId="74E1EE3E">
                <wp:simplePos x="0" y="0"/>
                <wp:positionH relativeFrom="margin">
                  <wp:posOffset>18415</wp:posOffset>
                </wp:positionH>
                <wp:positionV relativeFrom="paragraph">
                  <wp:posOffset>0</wp:posOffset>
                </wp:positionV>
                <wp:extent cx="3409200" cy="597600"/>
                <wp:effectExtent l="0" t="0" r="1270" b="0"/>
                <wp:wrapTight wrapText="right">
                  <wp:wrapPolygon edited="0">
                    <wp:start x="0" y="0"/>
                    <wp:lineTo x="0" y="20659"/>
                    <wp:lineTo x="21487" y="20659"/>
                    <wp:lineTo x="21487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isk table for SRA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78" w:type="dxa"/>
          <w:shd w:val="clear" w:color="auto" w:fill="000000" w:themeFill="text1"/>
        </w:tcPr>
        <w:p w14:paraId="74E1EE29" w14:textId="77777777" w:rsidR="00960A22" w:rsidRPr="00FA7CB5" w:rsidRDefault="00960A22" w:rsidP="00FA7CB5">
          <w:r w:rsidRPr="00FA7CB5">
            <w:rPr>
              <w:rFonts w:cs="Arial"/>
              <w:color w:val="FFFFFF"/>
              <w:szCs w:val="24"/>
            </w:rPr>
            <w:t>Protecting Wildlife for the Future</w:t>
          </w:r>
        </w:p>
      </w:tc>
    </w:tr>
    <w:tr w:rsidR="00960A22" w14:paraId="74E1EE2D" w14:textId="77777777" w:rsidTr="003C0ED1">
      <w:trPr>
        <w:trHeight w:val="231"/>
      </w:trPr>
      <w:tc>
        <w:tcPr>
          <w:tcW w:w="5671" w:type="dxa"/>
          <w:vMerge/>
        </w:tcPr>
        <w:p w14:paraId="74E1EE2B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4E1EE2C" w14:textId="77777777" w:rsidR="00960A22" w:rsidRPr="00FA7CB5" w:rsidRDefault="00960A22" w:rsidP="00FA7CB5">
          <w:pPr>
            <w:pStyle w:val="Heading8"/>
            <w:jc w:val="right"/>
            <w:rPr>
              <w:rFonts w:ascii="Arial" w:hAnsi="Arial" w:cs="Arial"/>
              <w:b w:val="0"/>
              <w:sz w:val="24"/>
              <w:szCs w:val="24"/>
            </w:rPr>
          </w:pPr>
        </w:p>
      </w:tc>
    </w:tr>
    <w:tr w:rsidR="00960A22" w14:paraId="74E1EE30" w14:textId="77777777" w:rsidTr="00FA7CB5">
      <w:trPr>
        <w:trHeight w:val="113"/>
      </w:trPr>
      <w:tc>
        <w:tcPr>
          <w:tcW w:w="5671" w:type="dxa"/>
          <w:vMerge/>
        </w:tcPr>
        <w:p w14:paraId="74E1EE2E" w14:textId="77777777" w:rsidR="00960A22" w:rsidRDefault="00960A22" w:rsidP="00CB316A">
          <w:pPr>
            <w:pStyle w:val="Heading8"/>
            <w:rPr>
              <w:rFonts w:ascii="Arial" w:hAnsi="Arial"/>
            </w:rPr>
          </w:pPr>
        </w:p>
      </w:tc>
      <w:tc>
        <w:tcPr>
          <w:tcW w:w="9978" w:type="dxa"/>
        </w:tcPr>
        <w:p w14:paraId="74E1EE2F" w14:textId="77777777" w:rsidR="00960A22" w:rsidRPr="00960A22" w:rsidRDefault="00960A22" w:rsidP="00960A22">
          <w:pPr>
            <w:pStyle w:val="Heading8"/>
            <w:jc w:val="right"/>
            <w:rPr>
              <w:rFonts w:ascii="Arial" w:hAnsi="Arial"/>
              <w:sz w:val="24"/>
              <w:szCs w:val="24"/>
            </w:rPr>
          </w:pPr>
          <w:r w:rsidRPr="00960A22">
            <w:rPr>
              <w:rFonts w:ascii="Arial" w:hAnsi="Arial"/>
              <w:color w:val="7F7F7F" w:themeColor="background1" w:themeShade="7F"/>
              <w:spacing w:val="60"/>
              <w:sz w:val="24"/>
              <w:szCs w:val="24"/>
            </w:rPr>
            <w:t>Page</w:t>
          </w:r>
          <w:r w:rsidRPr="00960A22">
            <w:rPr>
              <w:rFonts w:ascii="Arial" w:hAnsi="Arial"/>
              <w:sz w:val="24"/>
              <w:szCs w:val="24"/>
            </w:rPr>
            <w:t xml:space="preserve"> | </w: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begin"/>
          </w:r>
          <w:r w:rsidRPr="00960A22">
            <w:rPr>
              <w:rFonts w:ascii="Arial" w:hAnsi="Arial"/>
              <w:sz w:val="24"/>
              <w:szCs w:val="24"/>
            </w:rPr>
            <w:instrText xml:space="preserve"> PAGE   \* MERGEFORMAT </w:instrText>
          </w:r>
          <w:r w:rsidRPr="00960A22">
            <w:rPr>
              <w:rFonts w:ascii="Arial" w:hAnsi="Arial"/>
              <w:b w:val="0"/>
              <w:sz w:val="24"/>
              <w:szCs w:val="24"/>
            </w:rPr>
            <w:fldChar w:fldCharType="separate"/>
          </w:r>
          <w:r w:rsidR="004173E2" w:rsidRPr="004173E2">
            <w:rPr>
              <w:rFonts w:ascii="Arial" w:hAnsi="Arial"/>
              <w:b w:val="0"/>
              <w:bCs/>
              <w:noProof/>
              <w:sz w:val="24"/>
              <w:szCs w:val="24"/>
            </w:rPr>
            <w:t>1</w:t>
          </w:r>
          <w:r w:rsidRPr="00960A22">
            <w:rPr>
              <w:rFonts w:ascii="Arial" w:hAnsi="Arial"/>
              <w:b w:val="0"/>
              <w:bCs/>
              <w:noProof/>
              <w:sz w:val="24"/>
              <w:szCs w:val="24"/>
            </w:rPr>
            <w:fldChar w:fldCharType="end"/>
          </w:r>
        </w:p>
      </w:tc>
    </w:tr>
  </w:tbl>
  <w:p w14:paraId="74E1EE31" w14:textId="77777777" w:rsidR="00A76E66" w:rsidRPr="00280BFC" w:rsidRDefault="00A76E66" w:rsidP="003807A2">
    <w:pPr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12E6" w14:textId="77777777" w:rsidR="0023237C" w:rsidRDefault="0023237C" w:rsidP="00A76E66">
      <w:r>
        <w:separator/>
      </w:r>
    </w:p>
  </w:footnote>
  <w:footnote w:type="continuationSeparator" w:id="0">
    <w:p w14:paraId="7631149A" w14:textId="77777777" w:rsidR="0023237C" w:rsidRDefault="0023237C" w:rsidP="00A7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776A" w14:textId="77777777" w:rsidR="00E247E9" w:rsidRDefault="00F21DD7" w:rsidP="007F047B">
    <w:pPr>
      <w:pStyle w:val="Heading1"/>
      <w:rPr>
        <w:rFonts w:ascii="Arial" w:hAnsi="Arial"/>
        <w:b/>
        <w:sz w:val="48"/>
      </w:rPr>
    </w:pPr>
    <w:r>
      <w:rPr>
        <w:noProof/>
      </w:rPr>
      <w:drawing>
        <wp:anchor distT="0" distB="0" distL="0" distR="0" simplePos="0" relativeHeight="251680768" behindDoc="0" locked="0" layoutInCell="1" allowOverlap="1" wp14:anchorId="218834F3" wp14:editId="1425D669">
          <wp:simplePos x="0" y="0"/>
          <wp:positionH relativeFrom="page">
            <wp:posOffset>7964805</wp:posOffset>
          </wp:positionH>
          <wp:positionV relativeFrom="paragraph">
            <wp:posOffset>-386715</wp:posOffset>
          </wp:positionV>
          <wp:extent cx="2398457" cy="739140"/>
          <wp:effectExtent l="0" t="0" r="1905" b="3810"/>
          <wp:wrapNone/>
          <wp:docPr id="1" name="image4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eg" descr="Logo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8457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47B">
      <w:rPr>
        <w:rFonts w:ascii="Arial" w:hAnsi="Arial"/>
        <w:b/>
        <w:noProof/>
        <w:sz w:val="48"/>
      </w:rPr>
      <w:t>Task</w:t>
    </w:r>
    <w:r w:rsidR="00960A22">
      <w:rPr>
        <w:rFonts w:ascii="Arial" w:hAnsi="Arial"/>
        <w:b/>
        <w:noProof/>
        <w:sz w:val="48"/>
      </w:rPr>
      <w:t xml:space="preserve"> Risk Assessment</w:t>
    </w:r>
  </w:p>
  <w:p w14:paraId="74E1EE26" w14:textId="644FC873" w:rsidR="007F047B" w:rsidRDefault="00A76E66" w:rsidP="007F047B">
    <w:pPr>
      <w:pStyle w:val="Heading1"/>
      <w:rPr>
        <w:rFonts w:ascii="Arial" w:hAnsi="Arial"/>
        <w:i/>
        <w:sz w:val="36"/>
      </w:rPr>
    </w:pPr>
    <w:r>
      <w:rPr>
        <w:noProof/>
        <w:sz w:val="28"/>
      </w:rPr>
      <mc:AlternateContent>
        <mc:Choice Requires="wps">
          <w:drawing>
            <wp:anchor distT="0" distB="180340" distL="114300" distR="114300" simplePos="0" relativeHeight="251678720" behindDoc="0" locked="1" layoutInCell="0" allowOverlap="0" wp14:anchorId="74E1EE3B" wp14:editId="74E1EE3C">
              <wp:simplePos x="0" y="0"/>
              <wp:positionH relativeFrom="column">
                <wp:posOffset>-75565</wp:posOffset>
              </wp:positionH>
              <wp:positionV relativeFrom="page">
                <wp:posOffset>1440180</wp:posOffset>
              </wp:positionV>
              <wp:extent cx="9846000" cy="0"/>
              <wp:effectExtent l="0" t="19050" r="22225" b="19050"/>
              <wp:wrapTopAndBottom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46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818A9" id="Line 4" o:spid="_x0000_s1026" style="position:absolute;z-index:251678720;visibility:visible;mso-wrap-style:square;mso-width-percent:0;mso-height-percent:0;mso-wrap-distance-left:9pt;mso-wrap-distance-top:0;mso-wrap-distance-right:9pt;mso-wrap-distance-bottom:14.2pt;mso-position-horizontal:absolute;mso-position-horizontal-relative:text;mso-position-vertical:absolute;mso-position-vertical-relative:page;mso-width-percent:0;mso-height-percent:0;mso-width-relative:page;mso-height-relative:page" from="-5.95pt,113.4pt" to="769.3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" o:allowincell="f" o:allowoverlap="f" strokeweight="3pt">
              <w10:wrap type="topAndBottom" anchory="page"/>
              <w10:anchorlock/>
            </v:line>
          </w:pict>
        </mc:Fallback>
      </mc:AlternateContent>
    </w:r>
    <w:r w:rsidR="003A1C4C" w:rsidRPr="003A1C4C">
      <w:rPr>
        <w:rFonts w:ascii="Arial" w:hAnsi="Arial"/>
        <w:i/>
        <w:sz w:val="36"/>
      </w:rPr>
      <w:t>Iron Age</w:t>
    </w:r>
    <w:r w:rsidR="00F21DD7">
      <w:rPr>
        <w:rFonts w:ascii="Arial" w:hAnsi="Arial"/>
        <w:i/>
        <w:sz w:val="36"/>
      </w:rPr>
      <w:t xml:space="preserve"> </w:t>
    </w:r>
    <w:r w:rsidR="00E247E9">
      <w:rPr>
        <w:rFonts w:ascii="Arial" w:hAnsi="Arial"/>
        <w:i/>
        <w:sz w:val="36"/>
      </w:rPr>
      <w:t>Session</w:t>
    </w:r>
    <w:r w:rsidR="00F21DD7">
      <w:rPr>
        <w:rFonts w:ascii="Arial" w:hAnsi="Arial"/>
        <w:i/>
        <w:sz w:val="36"/>
      </w:rPr>
      <w:t xml:space="preserve"> Activities</w:t>
    </w:r>
    <w:r w:rsidR="00E247E9">
      <w:rPr>
        <w:rFonts w:ascii="Arial" w:hAnsi="Arial"/>
        <w:i/>
        <w:sz w:val="36"/>
      </w:rPr>
      <w:t>- GSF</w:t>
    </w:r>
    <w:r w:rsidR="000C276A">
      <w:rPr>
        <w:rFonts w:ascii="Arial" w:hAnsi="Arial"/>
        <w:i/>
        <w:sz w:val="36"/>
      </w:rPr>
      <w:t xml:space="preserve">/CH </w:t>
    </w:r>
    <w:r w:rsidR="00E247E9">
      <w:rPr>
        <w:rFonts w:ascii="Arial" w:hAnsi="Arial"/>
        <w:i/>
        <w:sz w:val="36"/>
      </w:rPr>
      <w:t xml:space="preserve">(use in addition to generic schools </w:t>
    </w:r>
    <w:r w:rsidR="000C276A">
      <w:rPr>
        <w:rFonts w:ascii="Arial" w:hAnsi="Arial"/>
        <w:i/>
        <w:sz w:val="36"/>
      </w:rPr>
      <w:t xml:space="preserve">site </w:t>
    </w:r>
    <w:r w:rsidR="00E247E9">
      <w:rPr>
        <w:rFonts w:ascii="Arial" w:hAnsi="Arial"/>
        <w:i/>
        <w:sz w:val="36"/>
      </w:rPr>
      <w:t>RA)</w:t>
    </w:r>
  </w:p>
  <w:p w14:paraId="1439D999" w14:textId="77777777" w:rsidR="00E247E9" w:rsidRPr="006F56CF" w:rsidRDefault="00E247E9" w:rsidP="00E247E9">
    <w:pPr>
      <w:pStyle w:val="Heading1"/>
      <w:rPr>
        <w:rFonts w:ascii="Arial" w:hAnsi="Arial"/>
        <w:i/>
        <w:sz w:val="24"/>
        <w:szCs w:val="24"/>
      </w:rPr>
    </w:pPr>
    <w:r w:rsidRPr="007F047B">
      <w:rPr>
        <w:rFonts w:ascii="Arial" w:hAnsi="Arial"/>
        <w:i/>
        <w:sz w:val="24"/>
        <w:szCs w:val="24"/>
      </w:rPr>
      <w:t>Reference only- for completing an ‘on-the-day’ Risk Assessment</w:t>
    </w:r>
  </w:p>
  <w:p w14:paraId="33912357" w14:textId="77777777" w:rsidR="00E247E9" w:rsidRPr="00E247E9" w:rsidRDefault="00E247E9" w:rsidP="00E247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46"/>
      <w:gridCol w:w="1754"/>
      <w:gridCol w:w="5957"/>
      <w:gridCol w:w="2978"/>
      <w:gridCol w:w="1657"/>
    </w:tblGrid>
    <w:tr w:rsidR="00E9547D" w:rsidRPr="00BF1CA2" w14:paraId="74E1EE37" w14:textId="77777777" w:rsidTr="00900F4C">
      <w:trPr>
        <w:trHeight w:val="591"/>
        <w:jc w:val="center"/>
      </w:trPr>
      <w:tc>
        <w:tcPr>
          <w:tcW w:w="1066" w:type="pct"/>
          <w:shd w:val="clear" w:color="auto" w:fill="D9D9D9" w:themeFill="background1" w:themeFillShade="D9"/>
        </w:tcPr>
        <w:p w14:paraId="74E1EE32" w14:textId="77777777" w:rsidR="00E9547D" w:rsidRPr="00BF1CA2" w:rsidRDefault="00E9547D" w:rsidP="00E9547D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Task hazard – </w:t>
          </w:r>
          <w:r w:rsidRPr="00BF1CA2">
            <w:rPr>
              <w:rFonts w:cs="Arial"/>
              <w:sz w:val="22"/>
              <w:szCs w:val="22"/>
            </w:rPr>
            <w:t>potential for harm to persons and/or property</w:t>
          </w:r>
        </w:p>
      </w:tc>
      <w:tc>
        <w:tcPr>
          <w:tcW w:w="559" w:type="pct"/>
          <w:shd w:val="clear" w:color="auto" w:fill="D9D9D9" w:themeFill="background1" w:themeFillShade="D9"/>
        </w:tcPr>
        <w:p w14:paraId="74E1EE33" w14:textId="77777777" w:rsidR="00E9547D" w:rsidRPr="00BF1CA2" w:rsidRDefault="00E9547D" w:rsidP="00E9547D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>Who’s at risk</w:t>
          </w:r>
        </w:p>
      </w:tc>
      <w:tc>
        <w:tcPr>
          <w:tcW w:w="1898" w:type="pct"/>
          <w:shd w:val="clear" w:color="auto" w:fill="D9D9D9" w:themeFill="background1" w:themeFillShade="D9"/>
        </w:tcPr>
        <w:p w14:paraId="74E1EE34" w14:textId="77777777" w:rsidR="00E9547D" w:rsidRPr="00BF1CA2" w:rsidRDefault="00E9547D" w:rsidP="00E9547D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Precautions – </w:t>
          </w:r>
          <w:r w:rsidRPr="00BF1CA2">
            <w:rPr>
              <w:rFonts w:cs="Arial"/>
              <w:sz w:val="22"/>
              <w:szCs w:val="22"/>
            </w:rPr>
            <w:t>to reduce risk level</w:t>
          </w:r>
        </w:p>
      </w:tc>
      <w:tc>
        <w:tcPr>
          <w:tcW w:w="949" w:type="pct"/>
          <w:shd w:val="clear" w:color="auto" w:fill="D9D9D9" w:themeFill="background1" w:themeFillShade="D9"/>
        </w:tcPr>
        <w:p w14:paraId="74E1EE35" w14:textId="77777777" w:rsidR="00E9547D" w:rsidRPr="00BF1CA2" w:rsidRDefault="00E9547D" w:rsidP="00E9547D">
          <w:pPr>
            <w:rPr>
              <w:rFonts w:cs="Arial"/>
              <w:b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Risk level </w:t>
          </w:r>
          <w:r w:rsidRPr="00BF1CA2">
            <w:rPr>
              <w:rFonts w:cs="Arial"/>
              <w:sz w:val="22"/>
              <w:szCs w:val="22"/>
            </w:rPr>
            <w:t xml:space="preserve">(see </w:t>
          </w:r>
          <w:r>
            <w:rPr>
              <w:rFonts w:cs="Arial"/>
              <w:sz w:val="22"/>
              <w:szCs w:val="22"/>
            </w:rPr>
            <w:t>below</w:t>
          </w:r>
          <w:r w:rsidRPr="00BF1CA2">
            <w:rPr>
              <w:rFonts w:cs="Arial"/>
              <w:sz w:val="22"/>
              <w:szCs w:val="22"/>
            </w:rPr>
            <w:t>) - after precautions have been taken</w:t>
          </w:r>
          <w:r w:rsidRPr="00BF1CA2">
            <w:rPr>
              <w:rFonts w:cs="Arial"/>
              <w:b/>
              <w:sz w:val="22"/>
              <w:szCs w:val="22"/>
            </w:rPr>
            <w:t xml:space="preserve"> </w:t>
          </w:r>
        </w:p>
      </w:tc>
      <w:tc>
        <w:tcPr>
          <w:tcW w:w="528" w:type="pct"/>
          <w:shd w:val="clear" w:color="auto" w:fill="D9D9D9" w:themeFill="background1" w:themeFillShade="D9"/>
        </w:tcPr>
        <w:p w14:paraId="74E1EE36" w14:textId="77777777" w:rsidR="00E9547D" w:rsidRPr="00BF1CA2" w:rsidRDefault="00E9547D" w:rsidP="00E9547D">
          <w:pPr>
            <w:rPr>
              <w:rFonts w:cs="Arial"/>
              <w:sz w:val="22"/>
              <w:szCs w:val="22"/>
            </w:rPr>
          </w:pPr>
          <w:r w:rsidRPr="00BF1CA2">
            <w:rPr>
              <w:rFonts w:cs="Arial"/>
              <w:b/>
              <w:sz w:val="22"/>
              <w:szCs w:val="22"/>
            </w:rPr>
            <w:t xml:space="preserve">Person responsible – </w:t>
          </w:r>
          <w:r w:rsidRPr="00BF1CA2">
            <w:rPr>
              <w:rFonts w:cs="Arial"/>
              <w:sz w:val="22"/>
              <w:szCs w:val="22"/>
            </w:rPr>
            <w:t xml:space="preserve">for ensuring precautions are taken </w:t>
          </w:r>
        </w:p>
      </w:tc>
    </w:tr>
  </w:tbl>
  <w:p w14:paraId="74E1EE38" w14:textId="77777777" w:rsidR="00E9547D" w:rsidRPr="00122DC9" w:rsidRDefault="00E9547D" w:rsidP="00E9547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337"/>
    <w:multiLevelType w:val="hybridMultilevel"/>
    <w:tmpl w:val="B7C6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C1A"/>
    <w:multiLevelType w:val="hybridMultilevel"/>
    <w:tmpl w:val="06A89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566"/>
    <w:multiLevelType w:val="hybridMultilevel"/>
    <w:tmpl w:val="C8E4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87CEE"/>
    <w:multiLevelType w:val="hybridMultilevel"/>
    <w:tmpl w:val="1466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1D1B"/>
    <w:multiLevelType w:val="hybridMultilevel"/>
    <w:tmpl w:val="338C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60704"/>
    <w:multiLevelType w:val="hybridMultilevel"/>
    <w:tmpl w:val="4C20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15EDB"/>
    <w:multiLevelType w:val="hybridMultilevel"/>
    <w:tmpl w:val="7A0A6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59CC"/>
    <w:multiLevelType w:val="hybridMultilevel"/>
    <w:tmpl w:val="96AA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5372"/>
    <w:multiLevelType w:val="hybridMultilevel"/>
    <w:tmpl w:val="26E2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50C1"/>
    <w:multiLevelType w:val="hybridMultilevel"/>
    <w:tmpl w:val="E312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383B"/>
    <w:multiLevelType w:val="hybridMultilevel"/>
    <w:tmpl w:val="02A0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53BAD"/>
    <w:multiLevelType w:val="hybridMultilevel"/>
    <w:tmpl w:val="952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DA1"/>
    <w:multiLevelType w:val="hybridMultilevel"/>
    <w:tmpl w:val="2B9A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56D8"/>
    <w:multiLevelType w:val="hybridMultilevel"/>
    <w:tmpl w:val="E1C4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47F2"/>
    <w:multiLevelType w:val="hybridMultilevel"/>
    <w:tmpl w:val="CA52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A3BEA"/>
    <w:multiLevelType w:val="hybridMultilevel"/>
    <w:tmpl w:val="A6464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B63C8"/>
    <w:multiLevelType w:val="hybridMultilevel"/>
    <w:tmpl w:val="6A1C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3C6A"/>
    <w:multiLevelType w:val="hybridMultilevel"/>
    <w:tmpl w:val="E558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44A45"/>
    <w:multiLevelType w:val="hybridMultilevel"/>
    <w:tmpl w:val="F8268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F63A4"/>
    <w:multiLevelType w:val="hybridMultilevel"/>
    <w:tmpl w:val="C7B2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4174B"/>
    <w:multiLevelType w:val="hybridMultilevel"/>
    <w:tmpl w:val="BD34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63C1"/>
    <w:multiLevelType w:val="hybridMultilevel"/>
    <w:tmpl w:val="7A3A8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C6D12"/>
    <w:multiLevelType w:val="hybridMultilevel"/>
    <w:tmpl w:val="26AAC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54B85"/>
    <w:multiLevelType w:val="hybridMultilevel"/>
    <w:tmpl w:val="E2884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931B7"/>
    <w:multiLevelType w:val="hybridMultilevel"/>
    <w:tmpl w:val="E1425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9668E"/>
    <w:multiLevelType w:val="hybridMultilevel"/>
    <w:tmpl w:val="21F8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3477B"/>
    <w:multiLevelType w:val="hybridMultilevel"/>
    <w:tmpl w:val="1EDC3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703EB"/>
    <w:multiLevelType w:val="hybridMultilevel"/>
    <w:tmpl w:val="FC56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A0FF4"/>
    <w:multiLevelType w:val="hybridMultilevel"/>
    <w:tmpl w:val="A3C2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0F25"/>
    <w:multiLevelType w:val="hybridMultilevel"/>
    <w:tmpl w:val="10F8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B6674"/>
    <w:multiLevelType w:val="hybridMultilevel"/>
    <w:tmpl w:val="6B5C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F4319"/>
    <w:multiLevelType w:val="hybridMultilevel"/>
    <w:tmpl w:val="B9D24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B1812"/>
    <w:multiLevelType w:val="hybridMultilevel"/>
    <w:tmpl w:val="2AAC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81B28"/>
    <w:multiLevelType w:val="hybridMultilevel"/>
    <w:tmpl w:val="41386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50B0F"/>
    <w:multiLevelType w:val="hybridMultilevel"/>
    <w:tmpl w:val="528C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F2484"/>
    <w:multiLevelType w:val="hybridMultilevel"/>
    <w:tmpl w:val="06FA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22ABA"/>
    <w:multiLevelType w:val="hybridMultilevel"/>
    <w:tmpl w:val="77347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B65ED"/>
    <w:multiLevelType w:val="hybridMultilevel"/>
    <w:tmpl w:val="E766F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731475">
    <w:abstractNumId w:val="19"/>
  </w:num>
  <w:num w:numId="2" w16cid:durableId="166487558">
    <w:abstractNumId w:val="0"/>
  </w:num>
  <w:num w:numId="3" w16cid:durableId="541720939">
    <w:abstractNumId w:val="1"/>
  </w:num>
  <w:num w:numId="4" w16cid:durableId="653338561">
    <w:abstractNumId w:val="30"/>
  </w:num>
  <w:num w:numId="5" w16cid:durableId="1975022319">
    <w:abstractNumId w:val="17"/>
  </w:num>
  <w:num w:numId="6" w16cid:durableId="292754096">
    <w:abstractNumId w:val="28"/>
  </w:num>
  <w:num w:numId="7" w16cid:durableId="1332488294">
    <w:abstractNumId w:val="25"/>
  </w:num>
  <w:num w:numId="8" w16cid:durableId="121701833">
    <w:abstractNumId w:val="5"/>
  </w:num>
  <w:num w:numId="9" w16cid:durableId="954864964">
    <w:abstractNumId w:val="4"/>
  </w:num>
  <w:num w:numId="10" w16cid:durableId="1954165975">
    <w:abstractNumId w:val="12"/>
  </w:num>
  <w:num w:numId="11" w16cid:durableId="531458205">
    <w:abstractNumId w:val="34"/>
  </w:num>
  <w:num w:numId="12" w16cid:durableId="1460412189">
    <w:abstractNumId w:val="15"/>
  </w:num>
  <w:num w:numId="13" w16cid:durableId="315039607">
    <w:abstractNumId w:val="10"/>
  </w:num>
  <w:num w:numId="14" w16cid:durableId="511455959">
    <w:abstractNumId w:val="23"/>
  </w:num>
  <w:num w:numId="15" w16cid:durableId="1603684596">
    <w:abstractNumId w:val="7"/>
  </w:num>
  <w:num w:numId="16" w16cid:durableId="1972783742">
    <w:abstractNumId w:val="31"/>
  </w:num>
  <w:num w:numId="17" w16cid:durableId="963080747">
    <w:abstractNumId w:val="35"/>
  </w:num>
  <w:num w:numId="18" w16cid:durableId="976642330">
    <w:abstractNumId w:val="16"/>
  </w:num>
  <w:num w:numId="19" w16cid:durableId="706031705">
    <w:abstractNumId w:val="33"/>
  </w:num>
  <w:num w:numId="20" w16cid:durableId="2048946076">
    <w:abstractNumId w:val="24"/>
  </w:num>
  <w:num w:numId="21" w16cid:durableId="865212677">
    <w:abstractNumId w:val="6"/>
  </w:num>
  <w:num w:numId="22" w16cid:durableId="1390614637">
    <w:abstractNumId w:val="29"/>
  </w:num>
  <w:num w:numId="23" w16cid:durableId="1735738160">
    <w:abstractNumId w:val="26"/>
  </w:num>
  <w:num w:numId="24" w16cid:durableId="670260732">
    <w:abstractNumId w:val="14"/>
  </w:num>
  <w:num w:numId="25" w16cid:durableId="1357196384">
    <w:abstractNumId w:val="9"/>
  </w:num>
  <w:num w:numId="26" w16cid:durableId="1249850664">
    <w:abstractNumId w:val="18"/>
  </w:num>
  <w:num w:numId="27" w16cid:durableId="1069841305">
    <w:abstractNumId w:val="11"/>
  </w:num>
  <w:num w:numId="28" w16cid:durableId="853879919">
    <w:abstractNumId w:val="37"/>
  </w:num>
  <w:num w:numId="29" w16cid:durableId="2038700667">
    <w:abstractNumId w:val="32"/>
  </w:num>
  <w:num w:numId="30" w16cid:durableId="1489709014">
    <w:abstractNumId w:val="22"/>
  </w:num>
  <w:num w:numId="31" w16cid:durableId="132873427">
    <w:abstractNumId w:val="20"/>
  </w:num>
  <w:num w:numId="32" w16cid:durableId="1318532058">
    <w:abstractNumId w:val="27"/>
  </w:num>
  <w:num w:numId="33" w16cid:durableId="1023090784">
    <w:abstractNumId w:val="21"/>
  </w:num>
  <w:num w:numId="34" w16cid:durableId="1077900441">
    <w:abstractNumId w:val="3"/>
  </w:num>
  <w:num w:numId="35" w16cid:durableId="1677731093">
    <w:abstractNumId w:val="13"/>
  </w:num>
  <w:num w:numId="36" w16cid:durableId="2102791892">
    <w:abstractNumId w:val="8"/>
  </w:num>
  <w:num w:numId="37" w16cid:durableId="227154935">
    <w:abstractNumId w:val="2"/>
  </w:num>
  <w:num w:numId="38" w16cid:durableId="731199447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6"/>
    <w:rsid w:val="00011667"/>
    <w:rsid w:val="000138C4"/>
    <w:rsid w:val="00015135"/>
    <w:rsid w:val="00032688"/>
    <w:rsid w:val="00041165"/>
    <w:rsid w:val="000445F7"/>
    <w:rsid w:val="00053C40"/>
    <w:rsid w:val="00076081"/>
    <w:rsid w:val="000811D0"/>
    <w:rsid w:val="00084B63"/>
    <w:rsid w:val="00095288"/>
    <w:rsid w:val="000A58A3"/>
    <w:rsid w:val="000B061A"/>
    <w:rsid w:val="000B5209"/>
    <w:rsid w:val="000C276A"/>
    <w:rsid w:val="00106D08"/>
    <w:rsid w:val="00122DC9"/>
    <w:rsid w:val="00152663"/>
    <w:rsid w:val="00162BD4"/>
    <w:rsid w:val="00175CF3"/>
    <w:rsid w:val="00176CCE"/>
    <w:rsid w:val="0018673F"/>
    <w:rsid w:val="001B2366"/>
    <w:rsid w:val="001B2C87"/>
    <w:rsid w:val="001B67C0"/>
    <w:rsid w:val="001C2984"/>
    <w:rsid w:val="001F5A29"/>
    <w:rsid w:val="0020367F"/>
    <w:rsid w:val="0021590E"/>
    <w:rsid w:val="0023237C"/>
    <w:rsid w:val="00234193"/>
    <w:rsid w:val="00240708"/>
    <w:rsid w:val="002610EB"/>
    <w:rsid w:val="00276F01"/>
    <w:rsid w:val="00280BFC"/>
    <w:rsid w:val="00283037"/>
    <w:rsid w:val="002B5217"/>
    <w:rsid w:val="002C3887"/>
    <w:rsid w:val="002D260E"/>
    <w:rsid w:val="002F2353"/>
    <w:rsid w:val="00320921"/>
    <w:rsid w:val="00320F54"/>
    <w:rsid w:val="00321332"/>
    <w:rsid w:val="00327C60"/>
    <w:rsid w:val="00354F53"/>
    <w:rsid w:val="00377D1E"/>
    <w:rsid w:val="003807A2"/>
    <w:rsid w:val="003857A0"/>
    <w:rsid w:val="003969B3"/>
    <w:rsid w:val="003A0B9D"/>
    <w:rsid w:val="003A1C4C"/>
    <w:rsid w:val="003E7FF6"/>
    <w:rsid w:val="003F4F05"/>
    <w:rsid w:val="003F7612"/>
    <w:rsid w:val="00402932"/>
    <w:rsid w:val="00404D3E"/>
    <w:rsid w:val="0040794B"/>
    <w:rsid w:val="004149A9"/>
    <w:rsid w:val="004166E1"/>
    <w:rsid w:val="004173E2"/>
    <w:rsid w:val="00433057"/>
    <w:rsid w:val="00443702"/>
    <w:rsid w:val="00447C4F"/>
    <w:rsid w:val="004662A5"/>
    <w:rsid w:val="004671BF"/>
    <w:rsid w:val="0049068C"/>
    <w:rsid w:val="004B24CF"/>
    <w:rsid w:val="004B3DC8"/>
    <w:rsid w:val="004B72DA"/>
    <w:rsid w:val="004C0BB4"/>
    <w:rsid w:val="004E33AE"/>
    <w:rsid w:val="0050639C"/>
    <w:rsid w:val="00514165"/>
    <w:rsid w:val="005151DA"/>
    <w:rsid w:val="00524350"/>
    <w:rsid w:val="0052506F"/>
    <w:rsid w:val="00531BA3"/>
    <w:rsid w:val="005501A1"/>
    <w:rsid w:val="00555C2F"/>
    <w:rsid w:val="0056712D"/>
    <w:rsid w:val="00570408"/>
    <w:rsid w:val="005737FA"/>
    <w:rsid w:val="00580FAB"/>
    <w:rsid w:val="00582CC7"/>
    <w:rsid w:val="00585F2D"/>
    <w:rsid w:val="00587B00"/>
    <w:rsid w:val="00590CE7"/>
    <w:rsid w:val="00592F25"/>
    <w:rsid w:val="005B16C5"/>
    <w:rsid w:val="005B18A6"/>
    <w:rsid w:val="005B21AB"/>
    <w:rsid w:val="005C70DD"/>
    <w:rsid w:val="005E53C6"/>
    <w:rsid w:val="0060067F"/>
    <w:rsid w:val="006176B8"/>
    <w:rsid w:val="006232EC"/>
    <w:rsid w:val="0062485B"/>
    <w:rsid w:val="006401E9"/>
    <w:rsid w:val="006561EC"/>
    <w:rsid w:val="00666621"/>
    <w:rsid w:val="006933E5"/>
    <w:rsid w:val="00693D17"/>
    <w:rsid w:val="006C2249"/>
    <w:rsid w:val="006C5F92"/>
    <w:rsid w:val="006D214E"/>
    <w:rsid w:val="006D3BBF"/>
    <w:rsid w:val="006D4BEF"/>
    <w:rsid w:val="006D70CF"/>
    <w:rsid w:val="006F56CF"/>
    <w:rsid w:val="007170C2"/>
    <w:rsid w:val="00725792"/>
    <w:rsid w:val="00734370"/>
    <w:rsid w:val="007344B1"/>
    <w:rsid w:val="0076625A"/>
    <w:rsid w:val="00783CC7"/>
    <w:rsid w:val="007A4426"/>
    <w:rsid w:val="007A5032"/>
    <w:rsid w:val="007B2C6B"/>
    <w:rsid w:val="007C08F8"/>
    <w:rsid w:val="007D1713"/>
    <w:rsid w:val="007D68AE"/>
    <w:rsid w:val="007E506A"/>
    <w:rsid w:val="007E6EE7"/>
    <w:rsid w:val="007F047B"/>
    <w:rsid w:val="00820D4A"/>
    <w:rsid w:val="00825C22"/>
    <w:rsid w:val="00830705"/>
    <w:rsid w:val="00835499"/>
    <w:rsid w:val="00835BBA"/>
    <w:rsid w:val="00865A55"/>
    <w:rsid w:val="00867641"/>
    <w:rsid w:val="00877E2D"/>
    <w:rsid w:val="0088157B"/>
    <w:rsid w:val="00893D36"/>
    <w:rsid w:val="008B4DFD"/>
    <w:rsid w:val="008D08C5"/>
    <w:rsid w:val="008D45C2"/>
    <w:rsid w:val="008E22E1"/>
    <w:rsid w:val="00907EF3"/>
    <w:rsid w:val="0093268B"/>
    <w:rsid w:val="00932994"/>
    <w:rsid w:val="0093621A"/>
    <w:rsid w:val="00937914"/>
    <w:rsid w:val="00957ED7"/>
    <w:rsid w:val="00960A22"/>
    <w:rsid w:val="00970AFA"/>
    <w:rsid w:val="00984F57"/>
    <w:rsid w:val="00987BF6"/>
    <w:rsid w:val="009E15B4"/>
    <w:rsid w:val="009E2CBE"/>
    <w:rsid w:val="00A02707"/>
    <w:rsid w:val="00A07553"/>
    <w:rsid w:val="00A20CC2"/>
    <w:rsid w:val="00A37BF6"/>
    <w:rsid w:val="00A70F18"/>
    <w:rsid w:val="00A76E66"/>
    <w:rsid w:val="00A9091A"/>
    <w:rsid w:val="00A95FBE"/>
    <w:rsid w:val="00AB6342"/>
    <w:rsid w:val="00AC2A1F"/>
    <w:rsid w:val="00AC491C"/>
    <w:rsid w:val="00B27811"/>
    <w:rsid w:val="00B51BB4"/>
    <w:rsid w:val="00B54A0A"/>
    <w:rsid w:val="00B61D3D"/>
    <w:rsid w:val="00B620F0"/>
    <w:rsid w:val="00B71B5B"/>
    <w:rsid w:val="00B938F4"/>
    <w:rsid w:val="00BA599D"/>
    <w:rsid w:val="00BA6836"/>
    <w:rsid w:val="00BB3E94"/>
    <w:rsid w:val="00BC03EE"/>
    <w:rsid w:val="00BC36EF"/>
    <w:rsid w:val="00BD1082"/>
    <w:rsid w:val="00BD24AD"/>
    <w:rsid w:val="00C064A0"/>
    <w:rsid w:val="00C1655E"/>
    <w:rsid w:val="00C20395"/>
    <w:rsid w:val="00C22CDA"/>
    <w:rsid w:val="00C23DCD"/>
    <w:rsid w:val="00C414CA"/>
    <w:rsid w:val="00C51F71"/>
    <w:rsid w:val="00C60576"/>
    <w:rsid w:val="00C67457"/>
    <w:rsid w:val="00C74025"/>
    <w:rsid w:val="00C77442"/>
    <w:rsid w:val="00C81916"/>
    <w:rsid w:val="00C86190"/>
    <w:rsid w:val="00C907A6"/>
    <w:rsid w:val="00C937A7"/>
    <w:rsid w:val="00CB316A"/>
    <w:rsid w:val="00CC7881"/>
    <w:rsid w:val="00CD3027"/>
    <w:rsid w:val="00CF4C73"/>
    <w:rsid w:val="00D04830"/>
    <w:rsid w:val="00D51894"/>
    <w:rsid w:val="00D51CBA"/>
    <w:rsid w:val="00D5448E"/>
    <w:rsid w:val="00D57817"/>
    <w:rsid w:val="00D66447"/>
    <w:rsid w:val="00D72370"/>
    <w:rsid w:val="00D76C8F"/>
    <w:rsid w:val="00D841F9"/>
    <w:rsid w:val="00D9225D"/>
    <w:rsid w:val="00D926CD"/>
    <w:rsid w:val="00D97949"/>
    <w:rsid w:val="00DA26E7"/>
    <w:rsid w:val="00DA738E"/>
    <w:rsid w:val="00DB282E"/>
    <w:rsid w:val="00DC15F0"/>
    <w:rsid w:val="00DC25F0"/>
    <w:rsid w:val="00DC53CC"/>
    <w:rsid w:val="00DC6BEB"/>
    <w:rsid w:val="00DD344E"/>
    <w:rsid w:val="00DE1478"/>
    <w:rsid w:val="00DF01FC"/>
    <w:rsid w:val="00E03BF1"/>
    <w:rsid w:val="00E06AAC"/>
    <w:rsid w:val="00E14402"/>
    <w:rsid w:val="00E15770"/>
    <w:rsid w:val="00E247E9"/>
    <w:rsid w:val="00E41926"/>
    <w:rsid w:val="00E47C17"/>
    <w:rsid w:val="00E47D44"/>
    <w:rsid w:val="00E70D72"/>
    <w:rsid w:val="00E70EB2"/>
    <w:rsid w:val="00E941D2"/>
    <w:rsid w:val="00E9547D"/>
    <w:rsid w:val="00EA7C31"/>
    <w:rsid w:val="00EB410B"/>
    <w:rsid w:val="00EB514F"/>
    <w:rsid w:val="00ED1AA2"/>
    <w:rsid w:val="00ED66A3"/>
    <w:rsid w:val="00EE06FE"/>
    <w:rsid w:val="00EF0FE3"/>
    <w:rsid w:val="00EF6A09"/>
    <w:rsid w:val="00F048A4"/>
    <w:rsid w:val="00F15E4E"/>
    <w:rsid w:val="00F21DD7"/>
    <w:rsid w:val="00F247C1"/>
    <w:rsid w:val="00F26FC5"/>
    <w:rsid w:val="00F3425F"/>
    <w:rsid w:val="00F71522"/>
    <w:rsid w:val="00F8117D"/>
    <w:rsid w:val="00F81BA1"/>
    <w:rsid w:val="00F93ACC"/>
    <w:rsid w:val="00FA50B9"/>
    <w:rsid w:val="00FA7CB5"/>
    <w:rsid w:val="00FB0B9E"/>
    <w:rsid w:val="00FC4340"/>
    <w:rsid w:val="00FD0239"/>
    <w:rsid w:val="00FE0D8F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1ED6B"/>
  <w15:chartTrackingRefBased/>
  <w15:docId w15:val="{A37B971A-198D-4CF5-97CA-1B6ADF80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i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aramond" w:hAnsi="Garamon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sz w:val="28"/>
    </w:rPr>
  </w:style>
  <w:style w:type="paragraph" w:styleId="BodyText2">
    <w:name w:val="Body Text 2"/>
    <w:basedOn w:val="Normal"/>
    <w:rPr>
      <w:rFonts w:ascii="Garamond" w:hAnsi="Garamond"/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link w:val="HeaderChar"/>
    <w:rsid w:val="00A76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6E6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76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E66"/>
    <w:rPr>
      <w:rFonts w:ascii="Arial" w:hAnsi="Arial"/>
      <w:sz w:val="24"/>
    </w:rPr>
  </w:style>
  <w:style w:type="table" w:styleId="TableGrid">
    <w:name w:val="Table Grid"/>
    <w:basedOn w:val="TableNormal"/>
    <w:rsid w:val="0038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49"/>
    <w:pPr>
      <w:ind w:left="720"/>
      <w:contextualSpacing/>
    </w:pPr>
    <w:rPr>
      <w:rFonts w:ascii="Swis721 Ex BT" w:hAnsi="Swis721 Ex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89BC-DEB5-435C-85A4-E43FFFE4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</vt:lpstr>
    </vt:vector>
  </TitlesOfParts>
  <Company>GWT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</dc:title>
  <dc:subject/>
  <dc:creator>Ian Stevenson</dc:creator>
  <cp:keywords/>
  <cp:lastModifiedBy>Claire Garrity</cp:lastModifiedBy>
  <cp:revision>4</cp:revision>
  <cp:lastPrinted>2006-03-06T11:55:00Z</cp:lastPrinted>
  <dcterms:created xsi:type="dcterms:W3CDTF">2026-02-25T08:54:00Z</dcterms:created>
  <dcterms:modified xsi:type="dcterms:W3CDTF">2026-03-18T09:00:00Z</dcterms:modified>
</cp:coreProperties>
</file>